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ind w:left="2018" w:right="1483" w:firstLine="72"/>
        <w:spacing w:before="70"/>
      </w:pPr>
      <w:r>
        <w:t>«</w:t>
      </w:r>
      <w:r>
        <w:rPr>
          <w:spacing w:val="1" w:percent="101"/>
        </w:rPr>
        <w:t xml:space="preserve">ХАЛЫҚАРАЛЫҚ ҚҰҚЫҚ» </w:t>
      </w:r>
      <w:r>
        <w:t>СӨЖ</w:t>
      </w:r>
      <w:r>
        <w:rPr>
          <w:spacing w:val="-3" w:percent="97"/>
        </w:rPr>
        <w:t xml:space="preserve"> </w:t>
      </w:r>
      <w:r>
        <w:t>тапсырмаларын</w:t>
      </w:r>
      <w:r>
        <w:rPr>
          <w:spacing w:val="-2" w:percent="98"/>
        </w:rPr>
        <w:t xml:space="preserve"> </w:t>
      </w:r>
      <w:r>
        <w:t>орындау</w:t>
      </w:r>
      <w:r>
        <w:rPr>
          <w:spacing w:val="-2" w:percent="98"/>
        </w:rPr>
        <w:t xml:space="preserve"> </w:t>
      </w:r>
      <w:r>
        <w:t>және</w:t>
      </w:r>
      <w:r>
        <w:rPr>
          <w:spacing w:val="-3" w:percent="97"/>
        </w:rPr>
        <w:t xml:space="preserve"> </w:t>
      </w:r>
      <w:r>
        <w:t>тапсыру</w:t>
      </w:r>
      <w:r>
        <w:rPr>
          <w:spacing w:val="-2" w:percent="98"/>
        </w:rPr>
        <w:t xml:space="preserve"> </w:t>
      </w:r>
      <w:r>
        <w:t>кестесі</w:t>
      </w:r>
    </w:p>
    <w:p>
      <w:pP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r>
    </w:p>
    <w:tbl>
      <w:tblPr>
        <w:tblStyle w:val="TableGrid"/>
        <w:name w:val="Таблица7"/>
        <w:tabOrder w:val="0"/>
        <w:jc w:val="center"/>
        <w:tblInd w:w="0" w:type="dxa"/>
        <w:tblW w:w="9994" w:type="dxa"/>
        <w:tblLook w:val="04A0" w:firstRow="1" w:lastRow="0" w:firstColumn="1" w:lastColumn="0" w:noHBand="0" w:noVBand="1"/>
      </w:tblPr>
      <w:tblGrid>
        <w:gridCol w:w="390"/>
        <w:gridCol w:w="3158"/>
        <w:gridCol w:w="3128"/>
        <w:gridCol w:w="3318"/>
      </w:tblGrid>
      <w:tr>
        <w:trPr>
          <w:tblHeader w:val="0"/>
          <w:cantSplit w:val="0"/>
          <w:trHeight w:val="0" w:hRule="auto"/>
        </w:trPr>
        <w:tc>
          <w:tcPr>
            <w:tcW w:w="390" w:type="dxa"/>
            <w:tmTcPr id="1705637949" protected="0"/>
          </w:tcPr>
          <w:p>
            <w:pPr>
              <w:rPr>
                <w:sz w:val="24"/>
                <w:szCs w:val="24"/>
              </w:rPr>
            </w:pPr>
            <w:r>
              <w:rPr>
                <w:sz w:val="24"/>
                <w:szCs w:val="24"/>
              </w:rPr>
              <w:t xml:space="preserve">№ </w:t>
            </w:r>
          </w:p>
        </w:tc>
        <w:tc>
          <w:tcPr>
            <w:tcW w:w="3158" w:type="dxa"/>
            <w:tmTcPr id="1705637949" protected="0"/>
          </w:tcPr>
          <w:p>
            <w:pPr>
              <w:rPr>
                <w:sz w:val="24"/>
                <w:szCs w:val="24"/>
              </w:rPr>
            </w:pPr>
            <w:r>
              <w:rPr>
                <w:sz w:val="24"/>
                <w:szCs w:val="24"/>
              </w:rPr>
              <w:t>Білім алушылардың өзіндік жұмыс тапсырмалары</w:t>
            </w:r>
          </w:p>
        </w:tc>
        <w:tc>
          <w:tcPr>
            <w:tcW w:w="3128" w:type="dxa"/>
            <w:tmTcPr id="1705637949" protected="0"/>
          </w:tcPr>
          <w:p>
            <w:pPr>
              <w:rPr>
                <w:sz w:val="24"/>
                <w:szCs w:val="24"/>
              </w:rPr>
            </w:pPr>
            <w:r>
              <w:rPr>
                <w:sz w:val="24"/>
                <w:szCs w:val="24"/>
              </w:rPr>
              <w:t xml:space="preserve">Білім алушылардың өзіндік жұмыс тапсырмаларын орындау формасы </w:t>
            </w:r>
          </w:p>
        </w:tc>
        <w:tc>
          <w:tcPr>
            <w:tcW w:w="3318" w:type="dxa"/>
            <w:tmTcPr id="1705637949" protected="0"/>
          </w:tcPr>
          <w:p>
            <w:pPr>
              <w:rPr>
                <w:sz w:val="24"/>
                <w:szCs w:val="24"/>
              </w:rPr>
            </w:pPr>
            <w:r>
              <w:rPr>
                <w:sz w:val="24"/>
                <w:szCs w:val="24"/>
              </w:rPr>
              <w:t xml:space="preserve">Білім алушылардың өзіндік жұмыс тапсырмаларын өткізу уақыты (оқу аптасы) </w:t>
            </w:r>
          </w:p>
        </w:tc>
      </w:tr>
      <w:tr>
        <w:trPr>
          <w:tblHeader w:val="0"/>
          <w:cantSplit w:val="0"/>
          <w:trHeight w:val="0" w:hRule="auto"/>
        </w:trPr>
        <w:tc>
          <w:tcPr>
            <w:tcW w:w="390" w:type="dxa"/>
            <w:tmTcPr id="1705637949" protected="0"/>
          </w:tcPr>
          <w:p>
            <w:pPr>
              <w:rPr>
                <w:sz w:val="24"/>
                <w:szCs w:val="24"/>
              </w:rPr>
            </w:pPr>
            <w:r>
              <w:rPr>
                <w:sz w:val="24"/>
                <w:szCs w:val="24"/>
              </w:rPr>
              <w:t>1</w:t>
            </w:r>
          </w:p>
        </w:tc>
        <w:tc>
          <w:tcPr>
            <w:tcW w:w="3158" w:type="dxa"/>
            <w:tmTcPr id="1705637949" protected="0"/>
          </w:tcPr>
          <w:p>
            <w:pPr>
              <w:tabs defTabSz="720">
                <w:tab w:val="left" w:pos="1276" w:leader="none"/>
              </w:tabs>
              <w:rPr>
                <w:sz w:val="20"/>
                <w:szCs w:val="20"/>
              </w:rPr>
            </w:pPr>
            <w:r>
              <w:rPr>
                <w:sz w:val="20"/>
                <w:szCs w:val="20"/>
                <w:lang w:eastAsia="ru-ru"/>
              </w:rPr>
              <w:t>Осы заманғы халықаралық құқық ұғымы.</w:t>
            </w:r>
            <w:r>
              <w:rPr>
                <w:bCs/>
                <w:sz w:val="20"/>
                <w:szCs w:val="20"/>
              </w:rPr>
              <w:t xml:space="preserve"> Бақылау жұмысы</w:t>
            </w:r>
            <w:r>
              <w:rPr>
                <w:sz w:val="20"/>
                <w:szCs w:val="20"/>
              </w:rPr>
              <w:t>.</w:t>
            </w:r>
          </w:p>
        </w:tc>
        <w:tc>
          <w:tcPr>
            <w:tcW w:w="3128" w:type="dxa"/>
            <w:tmTcPr id="1705637949" protected="0"/>
          </w:tcPr>
          <w:p>
            <w:pPr>
              <w:pStyle w:val="para3"/>
              <w:ind w:left="107" w:right="121"/>
              <w:spacing/>
              <w:jc w:val="both"/>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p>
            <w:pPr>
              <w:spacing/>
              <w:jc w:val="both"/>
              <w:rPr>
                <w:sz w:val="24"/>
                <w:szCs w:val="24"/>
              </w:rPr>
            </w:pPr>
            <w:r>
              <w:rPr>
                <w:sz w:val="24"/>
                <w:szCs w:val="24"/>
              </w:rPr>
            </w:r>
          </w:p>
        </w:tc>
        <w:tc>
          <w:tcPr>
            <w:tcW w:w="3318" w:type="dxa"/>
            <w:tmTcPr id="1705637949" protected="0"/>
          </w:tcPr>
          <w:p>
            <w:pPr>
              <w:pStyle w:val="para3"/>
              <w:ind w:left="108" w:right="354"/>
              <w:spacing/>
              <w:jc w:val="both"/>
              <w:rPr>
                <w:sz w:val="24"/>
                <w:szCs w:val="24"/>
              </w:rPr>
            </w:pPr>
            <w:r>
              <w:rPr>
                <w:sz w:val="24"/>
                <w:szCs w:val="24"/>
              </w:rPr>
              <w:t>3 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алу;</w:t>
            </w:r>
          </w:p>
          <w:p>
            <w:pPr>
              <w:pStyle w:val="para3"/>
              <w:ind w:left="108" w:right="366"/>
              <w:spacing/>
              <w:jc w:val="both"/>
              <w:rPr>
                <w:sz w:val="24"/>
                <w:szCs w:val="24"/>
              </w:rPr>
            </w:pPr>
            <w:r>
              <w:rPr>
                <w:sz w:val="24"/>
                <w:szCs w:val="24"/>
              </w:rPr>
              <w:t>3 апта СӨЖ</w:t>
            </w:r>
            <w:r>
              <w:rPr>
                <w:spacing w:val="-48" w:percent="50"/>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103"/>
              <w:spacing/>
              <w:jc w:val="both"/>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 xml:space="preserve"> 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 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4232" w:hRule="atLeast"/>
        </w:trPr>
        <w:tc>
          <w:tcPr>
            <w:tcW w:w="390" w:type="dxa"/>
            <w:tmTcPr id="1705637949" protected="0"/>
          </w:tcPr>
          <w:p>
            <w:pPr>
              <w:rPr>
                <w:sz w:val="24"/>
                <w:szCs w:val="24"/>
              </w:rPr>
            </w:pPr>
            <w:r>
              <w:rPr>
                <w:sz w:val="24"/>
                <w:szCs w:val="24"/>
              </w:rPr>
              <w:t>2</w:t>
            </w:r>
          </w:p>
        </w:tc>
        <w:tc>
          <w:tcPr>
            <w:tcW w:w="3158" w:type="dxa"/>
            <w:tmTcPr id="1705637949" protected="0"/>
          </w:tcPr>
          <w:p>
            <w:pPr>
              <w:spacing/>
              <w:jc w:val="both"/>
              <w:rPr>
                <w:sz w:val="20"/>
                <w:szCs w:val="20"/>
              </w:rPr>
            </w:pPr>
            <w:r>
              <w:rPr>
                <w:sz w:val="20"/>
                <w:szCs w:val="20"/>
                <w:lang w:eastAsia="ru-ru"/>
              </w:rPr>
              <w:t>Халықаралық құқықтағы жауапкершілік</w:t>
            </w:r>
            <w:r>
              <w:rPr>
                <w:sz w:val="20"/>
                <w:szCs w:val="20"/>
              </w:rPr>
              <w:t xml:space="preserve"> талдау (дебат).</w:t>
            </w:r>
          </w:p>
        </w:tc>
        <w:tc>
          <w:tcPr>
            <w:tcW w:w="3128" w:type="dxa"/>
            <w:tmTcPr id="1705637949" protected="0"/>
          </w:tcPr>
          <w:p>
            <w:pPr>
              <w:pStyle w:val="para3"/>
              <w:ind w:left="107" w:right="121"/>
              <w:spacing/>
              <w:jc w:val="both"/>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p>
          <w:p>
            <w:pPr>
              <w:pStyle w:val="para3"/>
              <w:ind w:left="107" w:right="145"/>
              <w:spacing w:line="270" w:lineRule="atLeast"/>
              <w:jc w:val="both"/>
              <w:rPr>
                <w:sz w:val="24"/>
                <w:szCs w:val="24"/>
              </w:rPr>
            </w:pPr>
            <w:r>
              <w:rPr>
                <w:spacing w:val="-1" w:percent="99"/>
                <w:sz w:val="24"/>
                <w:szCs w:val="24"/>
              </w:rPr>
              <w:t xml:space="preserve">толық </w:t>
            </w:r>
            <w:r>
              <w:rPr>
                <w:sz w:val="24"/>
                <w:szCs w:val="24"/>
              </w:rPr>
              <w:t>болуы,</w:t>
            </w:r>
            <w:r>
              <w:rPr>
                <w:spacing w:val="-48" w:percent="50"/>
                <w:sz w:val="24"/>
                <w:szCs w:val="24"/>
              </w:rPr>
              <w:t xml:space="preserve"> </w:t>
            </w:r>
            <w:r>
              <w:rPr>
                <w:sz w:val="24"/>
                <w:szCs w:val="24"/>
              </w:rPr>
              <w:t>көркемдік</w:t>
            </w:r>
            <w:r>
              <w:rPr>
                <w:spacing w:val="-1" w:percent="99"/>
                <w:sz w:val="24"/>
                <w:szCs w:val="24"/>
              </w:rPr>
              <w:t xml:space="preserve"> безендірілуі,</w:t>
            </w:r>
            <w:r>
              <w:rPr>
                <w:spacing w:val="-48" w:percent="50"/>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705637949" protected="0"/>
          </w:tcPr>
          <w:p>
            <w:pPr>
              <w:pStyle w:val="para3"/>
              <w:ind w:left="108" w:right="354"/>
              <w:spacing/>
              <w:jc w:val="both"/>
              <w:rPr>
                <w:sz w:val="24"/>
                <w:szCs w:val="24"/>
              </w:rPr>
            </w:pPr>
            <w:r>
              <w:rPr>
                <w:sz w:val="24"/>
                <w:szCs w:val="24"/>
              </w:rPr>
              <w:t>4-аптада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 xml:space="preserve"> алу;</w:t>
            </w:r>
          </w:p>
          <w:p>
            <w:pPr>
              <w:pStyle w:val="para3"/>
              <w:ind w:left="108" w:right="227"/>
              <w:spacing/>
              <w:jc w:val="both"/>
              <w:rPr>
                <w:sz w:val="24"/>
                <w:szCs w:val="24"/>
              </w:rPr>
            </w:pPr>
            <w:r>
              <w:rPr>
                <w:sz w:val="24"/>
                <w:szCs w:val="24"/>
              </w:rPr>
              <w:t>5 аптада</w:t>
            </w:r>
            <w:r>
              <w:rPr>
                <w:spacing w:val="1" w:percent="101"/>
                <w:sz w:val="24"/>
                <w:szCs w:val="24"/>
              </w:rPr>
              <w:t xml:space="preserve"> </w:t>
            </w:r>
            <w:r>
              <w:rPr>
                <w:spacing w:val="-1" w:percent="99"/>
                <w:sz w:val="24"/>
                <w:szCs w:val="24"/>
              </w:rPr>
              <w:t>тапсыру және</w:t>
            </w:r>
            <w:r>
              <w:rPr>
                <w:spacing w:val="-48" w:percent="50"/>
                <w:sz w:val="24"/>
                <w:szCs w:val="24"/>
              </w:rPr>
              <w:t xml:space="preserve"> </w:t>
            </w:r>
            <w:r>
              <w:rPr>
                <w:sz w:val="24"/>
                <w:szCs w:val="24"/>
              </w:rPr>
              <w:t>қорғау;</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дебат, презентация</w:t>
            </w:r>
            <w:r>
              <w:rPr>
                <w:spacing w:val="1" w:percent="101"/>
                <w:sz w:val="24"/>
                <w:szCs w:val="24"/>
              </w:rPr>
              <w:t xml:space="preserve"> </w:t>
            </w:r>
            <w:r>
              <w:rPr>
                <w:sz w:val="24"/>
                <w:szCs w:val="24"/>
              </w:rPr>
              <w:t>қорғау.</w:t>
            </w:r>
          </w:p>
          <w:p>
            <w:pPr>
              <w:pStyle w:val="para3"/>
              <w:ind w:left="108" w:right="366"/>
              <w:spacing w:line="270" w:lineRule="atLeast"/>
              <w:jc w:val="both"/>
              <w:rPr>
                <w:sz w:val="24"/>
                <w:szCs w:val="24"/>
              </w:rPr>
            </w:pPr>
            <w:r>
              <w:rPr>
                <w:sz w:val="24"/>
                <w:szCs w:val="24"/>
              </w:rPr>
              <w:t>Тақырыпты</w:t>
            </w:r>
            <w:r>
              <w:rPr>
                <w:spacing w:val="1" w:percent="101"/>
                <w:sz w:val="24"/>
                <w:szCs w:val="24"/>
              </w:rPr>
              <w:t xml:space="preserve"> </w:t>
            </w:r>
            <w:r>
              <w:rPr>
                <w:spacing w:val="-1" w:percent="99"/>
                <w:sz w:val="24"/>
                <w:szCs w:val="24"/>
              </w:rPr>
              <w:t>ашу</w:t>
            </w:r>
            <w:r>
              <w:rPr>
                <w:spacing w:val="-13" w:percent="86"/>
                <w:sz w:val="24"/>
                <w:szCs w:val="24"/>
              </w:rPr>
              <w:t xml:space="preserve"> </w:t>
            </w:r>
            <w:r>
              <w:rPr>
                <w:sz w:val="24"/>
                <w:szCs w:val="24"/>
              </w:rPr>
              <w:t>кезінде: 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0" w:hRule="auto"/>
        </w:trPr>
        <w:tc>
          <w:tcPr>
            <w:tcW w:w="390" w:type="dxa"/>
            <w:tmTcPr id="1705637949" protected="0"/>
          </w:tcPr>
          <w:p>
            <w:pPr>
              <w:rPr>
                <w:sz w:val="24"/>
                <w:szCs w:val="24"/>
              </w:rPr>
            </w:pPr>
            <w:r>
              <w:rPr>
                <w:sz w:val="24"/>
                <w:szCs w:val="24"/>
              </w:rPr>
              <w:t>3</w:t>
            </w:r>
          </w:p>
        </w:tc>
        <w:tc>
          <w:tcPr>
            <w:tcW w:w="3158" w:type="dxa"/>
            <w:shd w:val="none"/>
            <w:tmTcPr id="1705637949" protected="0"/>
          </w:tcPr>
          <w:p>
            <w:pPr>
              <w:tabs defTabSz="720">
                <w:tab w:val="left" w:pos="1276" w:leader="none"/>
              </w:tabs>
              <w:rPr>
                <w:b/>
                <w:sz w:val="20"/>
                <w:szCs w:val="20"/>
              </w:rPr>
            </w:pPr>
            <w:r>
              <w:rPr>
                <w:sz w:val="20"/>
                <w:szCs w:val="20"/>
                <w:lang w:eastAsia="ru-ru"/>
              </w:rPr>
              <w:t>Халықаралық құқықтағы адам құқықтарын қорғау</w:t>
            </w:r>
            <w:r>
              <w:rPr>
                <w:sz w:val="20"/>
                <w:szCs w:val="20"/>
              </w:rPr>
              <w:t xml:space="preserve"> (презентация, реферат)</w:t>
            </w:r>
            <w:r>
              <w:rPr>
                <w:b/>
                <w:sz w:val="20"/>
                <w:szCs w:val="20"/>
              </w:rPr>
              <w:t>.</w:t>
            </w:r>
            <w:r>
              <w:rPr>
                <w:b/>
                <w:sz w:val="20"/>
                <w:szCs w:val="20"/>
              </w:rPr>
            </w:r>
          </w:p>
        </w:tc>
        <w:tc>
          <w:tcPr>
            <w:tcW w:w="3128" w:type="dxa"/>
            <w:tmTcPr id="1705637949"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705637949" protected="0"/>
          </w:tcPr>
          <w:p>
            <w:pPr>
              <w:pStyle w:val="para3"/>
              <w:ind w:left="108" w:right="354"/>
              <w:rPr>
                <w:sz w:val="24"/>
                <w:szCs w:val="24"/>
              </w:rPr>
            </w:pPr>
            <w:r>
              <w:rPr>
                <w:sz w:val="24"/>
                <w:szCs w:val="24"/>
              </w:rPr>
              <w:t>9 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алу;</w:t>
            </w:r>
          </w:p>
          <w:p>
            <w:pPr>
              <w:pStyle w:val="para3"/>
              <w:ind w:left="108" w:right="366"/>
              <w:rPr>
                <w:sz w:val="24"/>
                <w:szCs w:val="24"/>
              </w:rPr>
            </w:pPr>
            <w:r>
              <w:rPr>
                <w:sz w:val="24"/>
                <w:szCs w:val="24"/>
              </w:rPr>
              <w:t>9 апта СӨЖ</w:t>
            </w:r>
            <w:r>
              <w:rPr>
                <w:spacing w:val="-48" w:percent="50"/>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103"/>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0" w:hRule="auto"/>
        </w:trPr>
        <w:tc>
          <w:tcPr>
            <w:tcW w:w="390" w:type="dxa"/>
            <w:tmTcPr id="1705637949" protected="0"/>
          </w:tcPr>
          <w:p>
            <w:pPr>
              <w:rPr>
                <w:sz w:val="24"/>
                <w:szCs w:val="24"/>
              </w:rPr>
            </w:pPr>
            <w:r>
              <w:rPr>
                <w:sz w:val="24"/>
                <w:szCs w:val="24"/>
              </w:rPr>
              <w:t>4</w:t>
            </w:r>
          </w:p>
        </w:tc>
        <w:tc>
          <w:tcPr>
            <w:tcW w:w="315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5637949" protected="0"/>
          </w:tcPr>
          <w:p>
            <w:pPr>
              <w:tabs defTabSz="720">
                <w:tab w:val="left" w:pos="1276" w:leader="none"/>
              </w:tabs>
              <w:rPr>
                <w:sz w:val="20"/>
                <w:szCs w:val="20"/>
              </w:rPr>
            </w:pPr>
            <w:r>
              <w:rPr>
                <w:sz w:val="20"/>
                <w:szCs w:val="20"/>
                <w:lang w:eastAsia="ru-ru"/>
              </w:rPr>
              <w:t xml:space="preserve">Мемлекеттер арасындағы халықаралық </w:t>
            </w:r>
            <w:r>
              <w:rPr>
                <w:sz w:val="20"/>
                <w:szCs w:val="20"/>
                <w:lang w:eastAsia="ru-ru"/>
              </w:rPr>
              <w:t>экономикалық ынтымақтастық</w:t>
            </w:r>
            <w:r>
              <w:rPr>
                <w:sz w:val="20"/>
                <w:szCs w:val="20"/>
              </w:rPr>
              <w:t xml:space="preserve"> салыстырмалы құқықтық талдау (</w:t>
            </w:r>
            <w:r>
              <w:rPr>
                <w:rStyle w:val="char2"/>
                <w:sz w:val="20"/>
                <w:szCs w:val="20"/>
                <w:lang w:eastAsia="ru-ru"/>
              </w:rPr>
              <w:t>ж</w:t>
            </w:r>
            <w:r>
              <w:rPr>
                <w:rStyle w:val="char2"/>
                <w:sz w:val="20"/>
                <w:szCs w:val="20"/>
              </w:rPr>
              <w:t>азбаша</w:t>
            </w:r>
            <w:r>
              <w:rPr>
                <w:rStyle w:val="char2"/>
                <w:sz w:val="20"/>
                <w:szCs w:val="20"/>
              </w:rPr>
              <w:t xml:space="preserve"> та</w:t>
            </w:r>
            <w:r>
              <w:rPr>
                <w:rStyle w:val="char2"/>
                <w:sz w:val="20"/>
                <w:szCs w:val="20"/>
              </w:rPr>
              <w:t>псырмасы</w:t>
            </w:r>
            <w:r>
              <w:rPr>
                <w:sz w:val="20"/>
                <w:szCs w:val="20"/>
              </w:rPr>
              <w:t>).</w:t>
            </w:r>
          </w:p>
        </w:tc>
        <w:tc>
          <w:tcPr>
            <w:tcW w:w="3128" w:type="dxa"/>
            <w:tmTcPr id="1705637949"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p>
          <w:p>
            <w:pPr>
              <w:pStyle w:val="para3"/>
              <w:ind w:left="107" w:right="145"/>
              <w:spacing w:line="270" w:lineRule="atLeast"/>
              <w:rPr>
                <w:sz w:val="24"/>
                <w:szCs w:val="24"/>
              </w:rPr>
            </w:pPr>
            <w:r>
              <w:rPr>
                <w:spacing w:val="-1" w:percent="99"/>
                <w:sz w:val="24"/>
                <w:szCs w:val="24"/>
              </w:rPr>
              <w:t xml:space="preserve">толық </w:t>
            </w:r>
            <w:r>
              <w:rPr>
                <w:sz w:val="24"/>
                <w:szCs w:val="24"/>
              </w:rPr>
              <w:t>болуы,</w:t>
            </w:r>
            <w:r>
              <w:rPr>
                <w:spacing w:val="-48" w:percent="50"/>
                <w:sz w:val="24"/>
                <w:szCs w:val="24"/>
              </w:rPr>
              <w:t xml:space="preserve"> </w:t>
            </w:r>
            <w:r>
              <w:rPr>
                <w:sz w:val="24"/>
                <w:szCs w:val="24"/>
              </w:rPr>
              <w:t xml:space="preserve">көркемдік </w:t>
            </w:r>
            <w:r>
              <w:rPr>
                <w:spacing w:val="-1" w:percent="99"/>
                <w:sz w:val="24"/>
                <w:szCs w:val="24"/>
              </w:rPr>
              <w:t>безендірілуі,</w:t>
            </w:r>
            <w:r>
              <w:rPr>
                <w:spacing w:val="-48" w:percent="50"/>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705637949" protected="0"/>
          </w:tcPr>
          <w:p>
            <w:pPr>
              <w:pStyle w:val="para3"/>
              <w:ind w:left="108"/>
              <w:spacing w:line="262" w:lineRule="exact"/>
              <w:rPr>
                <w:sz w:val="24"/>
                <w:szCs w:val="24"/>
              </w:rPr>
            </w:pPr>
            <w:r>
              <w:rPr>
                <w:sz w:val="24"/>
                <w:szCs w:val="24"/>
              </w:rPr>
              <w:t>11</w:t>
            </w:r>
            <w:r>
              <w:rPr>
                <w:spacing w:val="-1" w:percent="99"/>
                <w:sz w:val="24"/>
                <w:szCs w:val="24"/>
              </w:rPr>
              <w:t xml:space="preserve"> </w:t>
            </w:r>
            <w:r>
              <w:rPr>
                <w:sz w:val="24"/>
                <w:szCs w:val="24"/>
              </w:rPr>
              <w:t>аптада</w:t>
            </w:r>
            <w:r>
              <w:rPr>
                <w:spacing w:val="-2" w:percent="98"/>
                <w:sz w:val="24"/>
                <w:szCs w:val="24"/>
              </w:rPr>
              <w:t xml:space="preserve"> </w:t>
            </w:r>
            <w:r>
              <w:rPr>
                <w:sz w:val="24"/>
                <w:szCs w:val="24"/>
              </w:rPr>
              <w:t>алу,</w:t>
            </w:r>
          </w:p>
          <w:p>
            <w:pPr>
              <w:pStyle w:val="para3"/>
              <w:ind w:left="108" w:right="366"/>
              <w:rPr>
                <w:spacing w:val="1" w:percent="101"/>
                <w:sz w:val="24"/>
                <w:szCs w:val="24"/>
              </w:rPr>
            </w:pPr>
            <w:r>
              <w:rPr>
                <w:sz w:val="24"/>
                <w:szCs w:val="24"/>
              </w:rPr>
              <w:t>12 апта,</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жазбаша.</w:t>
            </w:r>
          </w:p>
          <w:p>
            <w:pPr>
              <w:pStyle w:val="para3"/>
              <w:ind w:left="108" w:right="85"/>
              <w:spacing w:line="270" w:lineRule="atLeast"/>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 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pacing w:val="-1" w:percent="99"/>
                <w:sz w:val="24"/>
                <w:szCs w:val="24"/>
              </w:rPr>
              <w:t>заңнамасымен</w:t>
            </w:r>
            <w:r>
              <w:rPr>
                <w:spacing w:val="-48" w:percent="50"/>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bl>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lang w:eastAsia="zh-cn"/>
        </w:rPr>
      </w:pPr>
      <w:r>
        <w:rPr>
          <w:bCs w:val="0"/>
          <w:kern w:val="1"/>
          <w:lang w:eastAsia="zh-cn"/>
        </w:rPr>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lang w:eastAsia="zh-cn"/>
        </w:rPr>
      </w:pPr>
      <w:r>
        <w:rPr>
          <w:bCs w:val="0"/>
          <w:kern w:val="1"/>
          <w:lang w:eastAsia="zh-cn"/>
        </w:rPr>
        <w:t>Халықаралық құқық пәні бойынша:</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ru-ru" w:eastAsia="zh-cn"/>
        </w:rPr>
      </w:pPr>
      <w:r>
        <w:rPr>
          <w:kern w:val="1"/>
          <w:lang w:val="ru-ru" w:eastAsia="zh-cn"/>
        </w:rPr>
        <w:t>Студенттердің өзіндік жұмысын орындауға арналған әдістемелік нұсқаулар.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ru-ru" w:eastAsia="zh-cn"/>
        </w:rPr>
      </w:pPr>
      <w:r>
        <w:rPr>
          <w:kern w:val="1"/>
          <w:lang w:val="ru-ru" w:eastAsia="zh-cn"/>
        </w:rPr>
        <w:t>СӨЖ үшін тапсырмалар: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СӨЖ студенттердің дәріс тақырыптары бойынша жеке сұрақтарды өз бетінше оқуы түрінде орындалады. Әр тақырып 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ОҚЫТУШЫНЫҢ ЖЕТЕКШІЛІГІМЕН СТУДЕНТТІҢ ӨЗІНДІК ЖҰМЫСЫН РӘСІМДЕУГЕ ҚОЙЫЛАТЫН ТАЛАПТАР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ОСӨЖ бойынша барлық тапсырмалар мерзімінде орындалуы және тапсырылуы тиіс. Егер тапсырма мерзімінде орындалмаса, балл төмендейді.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Рефераттарды рәсімдеу ережесі: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1.</w:t>
        <w:tab/>
        <w:t>Жоспар қарапайым болуы тиіс: Кіріспе, Негізгі бөлім, Қорытынды, Пайдаланылған әдебиеттер тізімі.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2.</w:t>
        <w:tab/>
        <w:t>Сілтемелер міндетті түрде көрсетіледі.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3.</w:t>
        <w:tab/>
        <w:t>Жұмыс көлемі 14 парақты құрауы тиіс.</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Рефератта схема, сауалнама және диаграмма түріндегі қосымшалар болуы мүмкін. Рефератты рәсімдеуде суреттер мен кестелер қабылданады.</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sz w:val="20"/>
          <w:szCs w:val="20"/>
        </w:rPr>
      </w:pPr>
      <w:r>
        <w:rPr>
          <w:b/>
          <w:kern w:val="1"/>
          <w:sz w:val="24"/>
          <w:szCs w:val="24"/>
          <w:lang w:eastAsia="zh-cn"/>
        </w:rPr>
        <w:t>СӨЖ 1.</w:t>
      </w:r>
      <w:r>
        <w:rPr>
          <w:kern w:val="1"/>
          <w:sz w:val="24"/>
          <w:szCs w:val="24"/>
          <w:lang w:eastAsia="zh-cn"/>
        </w:rPr>
        <w:t xml:space="preserve"> </w:t>
      </w:r>
      <w:r>
        <w:rPr>
          <w:b/>
          <w:bCs/>
          <w:sz w:val="20"/>
          <w:szCs w:val="20"/>
          <w:lang w:eastAsia="ru-ru"/>
        </w:rPr>
        <w:t>Осы заманғы халықаралық құқық ұғымы.</w:t>
      </w:r>
      <w:r>
        <w:rPr>
          <w:b/>
          <w:bCs/>
          <w:sz w:val="20"/>
          <w:szCs w:val="20"/>
        </w:rPr>
        <w:t xml:space="preserve"> </w:t>
      </w:r>
      <w:r>
        <w:rPr>
          <w:bCs/>
          <w:sz w:val="20"/>
          <w:szCs w:val="20"/>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w:t>
      </w:r>
      <w:r>
        <w:rPr>
          <w:bCs/>
          <w:sz w:val="20"/>
          <w:szCs w:val="20"/>
        </w:rPr>
        <w:t>Бақылау жұмысы</w:t>
      </w:r>
      <w:r>
        <w:rPr>
          <w:sz w:val="20"/>
          <w:szCs w:val="20"/>
        </w:rPr>
        <w:t xml:space="preserve">, </w:t>
      </w:r>
      <w:r>
        <w:rPr>
          <w:kern w:val="1"/>
          <w:sz w:val="24"/>
          <w:szCs w:val="24"/>
          <w:lang w:eastAsia="zh-cn"/>
        </w:rPr>
        <w:t xml:space="preserve">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r>
        <w:rPr>
          <w:kern w:val="1"/>
          <w:sz w:val="24"/>
          <w:szCs w:val="24"/>
          <w:lang w:val="ru-ru"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val="ru-ru" w:eastAsia="zh-cn"/>
        </w:rPr>
        <w:t>Ұсынылатын әдебиеттер</w:t>
      </w:r>
      <w:r>
        <w:rPr>
          <w:kern w:val="1"/>
          <w:sz w:val="24"/>
          <w:szCs w:val="24"/>
          <w:lang w:val="ru-ru" w:eastAsia="zh-cn"/>
        </w:rPr>
        <w:t xml:space="preserve">: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0"/>
          <w:szCs w:val="20"/>
        </w:rPr>
      </w:pPr>
      <w:r>
        <w:rPr>
          <w:b/>
          <w:bCs/>
          <w:sz w:val="20"/>
          <w:szCs w:val="20"/>
        </w:rPr>
        <w:t>1. Негізгі:</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Құлжабаева Ж.О. Халықаралық жария құқық. Жалпы және ерекше бөлiмдер. Алматы, 2018 ж.</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Практикум по международному праву/Отв. Ред. Проф. Г.В.Игнатенко, проф, С.Ю.Марочкин, проф. О.И.Тиунов.-М, 2018 г.</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Бекяшев К.А., Волосов М.Е. Международное публичное право. Практикум, схемы –М, 2019 г.</w:t>
      </w:r>
    </w:p>
    <w:p>
      <w:pPr>
        <w:ind w:left="-360"/>
        <w:widowControl/>
        <w:rPr>
          <w:b/>
          <w:bCs/>
          <w:sz w:val="20"/>
          <w:szCs w:val="20"/>
          <w:lang w:val="ru-ru"/>
        </w:rPr>
      </w:pPr>
      <w:r>
        <w:rPr>
          <w:b/>
          <w:bCs/>
          <w:sz w:val="20"/>
          <w:szCs w:val="20"/>
          <w:lang w:val="ru-ru"/>
        </w:rPr>
        <w:t xml:space="preserve">       2. Қосымша:</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Ю.М.Колосов, В.И.Кузнецов. Международное право –М, 2015 г.</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Сорокина А.В. Международное право. П-2017 г.</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Под. Ред. д.ю.н. проф М.А.Сарсембаев, О.Н. Сафонова. Тематика контрольных  и курсовых работ по международному публичному праву А-2018 г.</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М.А. Сарсембаев Межународное првао. А-2018 г.</w:t>
      </w:r>
    </w:p>
    <w:p>
      <w:pPr>
        <w:pStyle w:val="para1"/>
        <w:numPr>
          <w:ilvl w:val="0"/>
          <w:numId w:val="5"/>
        </w:numPr>
        <w:ind w:left="360" w:hanging="360"/>
        <w:spacing w:before="0"/>
        <w:widowControl/>
        <w:tabs defTabSz="708"/>
        <w:rPr>
          <w:b w:val="0"/>
          <w:bCs w:val="0"/>
          <w:sz w:val="20"/>
          <w:szCs w:val="20"/>
          <w:lang w:eastAsia="ru-ru"/>
        </w:rPr>
      </w:pPr>
      <w:r>
        <w:rPr>
          <w:b w:val="0"/>
          <w:bCs w:val="0"/>
          <w:sz w:val="20"/>
          <w:szCs w:val="20"/>
          <w:lang w:eastAsia="ru-ru"/>
        </w:rPr>
        <w:t>Курс межународного права. М-2019 г.</w:t>
      </w:r>
    </w:p>
    <w:p>
      <w:pPr>
        <w:widowControl/>
        <w:rPr>
          <w:sz w:val="20"/>
          <w:szCs w:val="20"/>
          <w:lang w:val="ru-ru"/>
        </w:rPr>
      </w:pPr>
      <w:r>
        <w:rPr>
          <w:b/>
          <w:bCs/>
          <w:sz w:val="20"/>
          <w:szCs w:val="20"/>
          <w:lang w:val="ru-ru"/>
        </w:rPr>
        <w:t>Интернет-ресурс</w:t>
      </w:r>
      <w:r>
        <w:rPr>
          <w:b/>
          <w:bCs/>
          <w:sz w:val="20"/>
          <w:szCs w:val="20"/>
        </w:rPr>
        <w:t>тар</w:t>
      </w:r>
      <w:r>
        <w:rPr>
          <w:sz w:val="20"/>
          <w:szCs w:val="20"/>
          <w:lang w:val="ru-ru"/>
        </w:rPr>
      </w:r>
    </w:p>
    <w:p>
      <w:pPr>
        <w:spacing w:after="27"/>
        <w:widowControl/>
        <w:rPr>
          <w:sz w:val="20"/>
          <w:szCs w:val="20"/>
          <w:lang w:val="ru-ru"/>
        </w:rPr>
      </w:pPr>
      <w:r>
        <w:rPr>
          <w:sz w:val="20"/>
          <w:szCs w:val="20"/>
          <w:lang w:val="ru-ru"/>
        </w:rPr>
        <w:t xml:space="preserve">1. </w:t>
      </w:r>
      <w:r>
        <w:rPr>
          <w:rStyle w:val="char1"/>
          <w:rFonts w:ascii="Times New Roman" w:hAnsi="Times New Roman" w:eastAsia="Times New Roman"/>
          <w:color w:val="auto"/>
          <w:lang w:val="kk-kz"/>
        </w:rPr>
        <w:t>http://elibrary.kaznu.kz/ru</w:t>
      </w:r>
      <w:r>
        <w:rPr>
          <w:rStyle w:val="char1"/>
          <w:rFonts w:ascii="Times New Roman" w:hAnsi="Times New Roman" w:eastAsia="Times New Roman"/>
          <w:color w:val="auto"/>
          <w:lang w:val="kk-kz"/>
        </w:rPr>
        <w:t xml:space="preserve"> </w:t>
      </w:r>
      <w:r>
        <w:rPr>
          <w:sz w:val="20"/>
          <w:szCs w:val="20"/>
          <w:lang w:val="ru-ru"/>
        </w:rPr>
      </w:r>
    </w:p>
    <w:p>
      <w:pPr>
        <w:widowControl/>
        <w:rPr>
          <w:sz w:val="20"/>
          <w:szCs w:val="20"/>
          <w:lang w:val="ru-ru"/>
        </w:rPr>
      </w:pPr>
      <w:r>
        <w:rPr>
          <w:sz w:val="20"/>
          <w:szCs w:val="20"/>
          <w:lang w:val="ru-ru"/>
        </w:rPr>
        <w:t xml:space="preserve">2. </w:t>
      </w:r>
      <w:r>
        <w:rPr>
          <w:rStyle w:val="char1"/>
          <w:rFonts w:ascii="Times New Roman" w:hAnsi="Times New Roman" w:eastAsia="Times New Roman"/>
          <w:color w:val="auto"/>
        </w:rPr>
        <w:t>https://adilet.zan.kz/kaz/</w:t>
      </w:r>
      <w:r>
        <w:rPr>
          <w:sz w:val="20"/>
          <w:szCs w:val="20"/>
          <w:lang w:val="ru-ru"/>
        </w:rPr>
      </w:r>
    </w:p>
    <w:p>
      <w:pPr>
        <w:widowControl/>
        <w:rPr>
          <w:sz w:val="20"/>
          <w:szCs w:val="20"/>
          <w:lang w:val="ru-ru"/>
        </w:rPr>
      </w:pPr>
      <w:r>
        <w:rPr>
          <w:sz w:val="20"/>
          <w:szCs w:val="20"/>
          <w:lang w:val="ru-ru"/>
        </w:rPr>
        <w:t>3. https://blog.agrokebety.com/ponyatiye-agrarnogo-prava</w:t>
      </w:r>
    </w:p>
    <w:p>
      <w:pPr>
        <w:pStyle w:val="para4"/>
        <w:rPr>
          <w:rFonts w:ascii="Times New Roman" w:hAnsi="Times New Roman" w:eastAsia="Times New Roman"/>
          <w:b/>
          <w:lang w:val="kk-kz"/>
        </w:rPr>
      </w:pPr>
      <w:r>
        <w:rPr>
          <w:rFonts w:ascii="Times New Roman" w:hAnsi="Times New Roman" w:eastAsia="Times New Roman"/>
          <w:b/>
          <w:lang w:val="kk-kz"/>
        </w:rPr>
      </w:r>
    </w:p>
    <w:p>
      <w:pPr>
        <w:pStyle w:val="para4"/>
        <w:rPr>
          <w:rFonts w:ascii="Times New Roman" w:hAnsi="Times New Roman" w:eastAsia="Times New Roman"/>
          <w:b/>
          <w:lang w:val="kk-kz"/>
        </w:rPr>
      </w:pPr>
      <w:r>
        <w:rPr>
          <w:rFonts w:ascii="Times New Roman" w:hAnsi="Times New Roman" w:eastAsia="Times New Roman"/>
          <w:b/>
          <w:lang w:val="kk-kz"/>
        </w:rPr>
      </w:r>
    </w:p>
    <w:p>
      <w:pPr>
        <w:pStyle w:val="para4"/>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0"/>
          <w:szCs w:val="20"/>
        </w:rPr>
      </w:pPr>
      <w:r>
        <w:rPr>
          <w:b/>
          <w:kern w:val="1"/>
          <w:sz w:val="24"/>
          <w:szCs w:val="24"/>
          <w:lang w:eastAsia="zh-cn"/>
        </w:rPr>
        <w:t xml:space="preserve">СӨЖ 2. </w:t>
      </w:r>
      <w:r>
        <w:rPr>
          <w:b/>
          <w:bCs/>
          <w:sz w:val="20"/>
          <w:szCs w:val="20"/>
          <w:lang w:eastAsia="ru-ru"/>
        </w:rPr>
        <w:t>Халықаралық құқықтағы жауапкершілік</w:t>
      </w:r>
      <w:r>
        <w:rPr>
          <w:b/>
          <w:bCs/>
          <w:sz w:val="20"/>
          <w:szCs w:val="20"/>
        </w:rPr>
        <w:t xml:space="preserve"> талдау.</w:t>
      </w:r>
      <w:r>
        <w:rPr>
          <w:sz w:val="20"/>
          <w:szCs w:val="20"/>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дебат.</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r>
        <w:rPr>
          <w:kern w:val="1"/>
          <w:sz w:val="24"/>
          <w:szCs w:val="24"/>
          <w:lang w:val="ru-ru"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val="ru-ru" w:eastAsia="zh-cn"/>
        </w:rPr>
        <w:t>Ұсынылатын әдебиеттер</w:t>
      </w:r>
      <w:r>
        <w:rPr>
          <w:kern w:val="1"/>
          <w:sz w:val="24"/>
          <w:szCs w:val="24"/>
          <w:lang w:val="ru-ru" w:eastAsia="zh-cn"/>
        </w:rPr>
        <w:t xml:space="preserve">: </w:t>
      </w:r>
      <w:r>
        <w:rPr>
          <w:kern w:val="1"/>
          <w:sz w:val="24"/>
          <w:szCs w:val="24"/>
          <w:lang w:eastAsia="zh-cn"/>
        </w:rPr>
      </w:r>
    </w:p>
    <w:p>
      <w:pPr>
        <w:ind w:left="76"/>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0"/>
          <w:szCs w:val="20"/>
        </w:rPr>
      </w:pPr>
      <w:r>
        <w:rPr>
          <w:b/>
          <w:bCs/>
          <w:sz w:val="20"/>
          <w:szCs w:val="20"/>
        </w:rPr>
        <w:t>1. Негізгі:</w:t>
      </w:r>
    </w:p>
    <w:p>
      <w:pPr>
        <w:pStyle w:val="para1"/>
        <w:ind w:left="76"/>
        <w:spacing w:before="0"/>
        <w:widowControl/>
        <w:tabs defTabSz="708"/>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pPr>
        <w:pStyle w:val="para1"/>
        <w:ind w:left="76"/>
        <w:spacing w:before="0"/>
        <w:widowControl/>
        <w:tabs defTabSz="708"/>
        <w:rPr>
          <w:b w:val="0"/>
          <w:bCs w:val="0"/>
          <w:sz w:val="20"/>
          <w:szCs w:val="20"/>
          <w:lang w:eastAsia="ru-ru"/>
        </w:rPr>
      </w:pPr>
      <w:r>
        <w:rPr>
          <w:b w:val="0"/>
          <w:bCs w:val="0"/>
          <w:sz w:val="20"/>
          <w:szCs w:val="20"/>
          <w:lang w:eastAsia="ru-ru"/>
        </w:rPr>
        <w:t>2. Практикум по международному праву/Отв. Ред. Проф. Г.В.Игнатенко, проф, С.Ю.Марочкин, проф. О.И.Тиунов.-М, 2018 г.</w:t>
      </w:r>
    </w:p>
    <w:p>
      <w:pPr>
        <w:pStyle w:val="para1"/>
        <w:ind w:left="76"/>
        <w:spacing w:before="0"/>
        <w:widowControl/>
        <w:tabs defTabSz="708"/>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pPr>
        <w:ind w:left="-360"/>
        <w:widowControl/>
        <w:rPr>
          <w:b/>
          <w:bCs/>
          <w:sz w:val="20"/>
          <w:szCs w:val="20"/>
          <w:lang w:val="ru-ru"/>
        </w:rPr>
      </w:pPr>
      <w:r>
        <w:rPr>
          <w:b/>
          <w:bCs/>
          <w:sz w:val="20"/>
          <w:szCs w:val="20"/>
          <w:lang w:val="ru-ru"/>
        </w:rPr>
        <w:t xml:space="preserve">        2. Қосымша:</w:t>
      </w:r>
    </w:p>
    <w:p>
      <w:pPr>
        <w:pStyle w:val="para1"/>
        <w:ind w:left="76"/>
        <w:spacing w:before="0"/>
        <w:widowControl/>
        <w:tabs defTabSz="708"/>
        <w:rPr>
          <w:b w:val="0"/>
          <w:bCs w:val="0"/>
          <w:sz w:val="20"/>
          <w:szCs w:val="20"/>
          <w:lang w:eastAsia="ru-ru"/>
        </w:rPr>
      </w:pPr>
      <w:r>
        <w:rPr>
          <w:b w:val="0"/>
          <w:bCs w:val="0"/>
          <w:sz w:val="20"/>
          <w:szCs w:val="20"/>
          <w:lang w:eastAsia="ru-ru"/>
        </w:rPr>
        <w:t>1. Ю.М.Колосов, В.И.Кузнецов. Международное право –М, 2015 г.</w:t>
      </w:r>
    </w:p>
    <w:p>
      <w:pPr>
        <w:pStyle w:val="para1"/>
        <w:ind w:left="76"/>
        <w:spacing w:before="0"/>
        <w:widowControl/>
        <w:tabs defTabSz="708"/>
        <w:rPr>
          <w:b w:val="0"/>
          <w:bCs w:val="0"/>
          <w:sz w:val="20"/>
          <w:szCs w:val="20"/>
          <w:lang w:eastAsia="ru-ru"/>
        </w:rPr>
      </w:pPr>
      <w:r>
        <w:rPr>
          <w:b w:val="0"/>
          <w:bCs w:val="0"/>
          <w:sz w:val="20"/>
          <w:szCs w:val="20"/>
          <w:lang w:eastAsia="ru-ru"/>
        </w:rPr>
        <w:t>2. Сорокина А.В. Международное право. П-2017 г.</w:t>
      </w:r>
    </w:p>
    <w:p>
      <w:pPr>
        <w:pStyle w:val="para1"/>
        <w:ind w:left="76"/>
        <w:spacing w:before="0"/>
        <w:widowControl/>
        <w:tabs defTabSz="708"/>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pPr>
        <w:pStyle w:val="para1"/>
        <w:ind w:left="76"/>
        <w:spacing w:before="0"/>
        <w:widowControl/>
        <w:tabs defTabSz="708"/>
        <w:rPr>
          <w:b w:val="0"/>
          <w:bCs w:val="0"/>
          <w:sz w:val="20"/>
          <w:szCs w:val="20"/>
          <w:lang w:eastAsia="ru-ru"/>
        </w:rPr>
      </w:pPr>
      <w:r>
        <w:rPr>
          <w:b w:val="0"/>
          <w:bCs w:val="0"/>
          <w:sz w:val="20"/>
          <w:szCs w:val="20"/>
          <w:lang w:eastAsia="ru-ru"/>
        </w:rPr>
        <w:t>4. М.А. Сарсембаев Межународное првао. А-2018 г.</w:t>
      </w:r>
    </w:p>
    <w:p>
      <w:pPr>
        <w:pStyle w:val="para1"/>
        <w:ind w:left="76"/>
        <w:spacing w:before="0"/>
        <w:widowControl/>
        <w:tabs defTabSz="708"/>
        <w:rPr>
          <w:b w:val="0"/>
          <w:bCs w:val="0"/>
          <w:sz w:val="20"/>
          <w:szCs w:val="20"/>
          <w:lang w:eastAsia="ru-ru"/>
        </w:rPr>
      </w:pPr>
      <w:r>
        <w:rPr>
          <w:b w:val="0"/>
          <w:bCs w:val="0"/>
          <w:sz w:val="20"/>
          <w:szCs w:val="20"/>
          <w:lang w:eastAsia="ru-ru"/>
        </w:rPr>
        <w:t>5. Курс межународного права. М-2019 г.</w:t>
      </w:r>
    </w:p>
    <w:p>
      <w:pPr>
        <w:widowControl/>
        <w:rPr>
          <w:sz w:val="20"/>
          <w:szCs w:val="20"/>
          <w:lang w:val="ru-ru"/>
        </w:rPr>
      </w:pPr>
      <w:r>
        <w:rPr>
          <w:b/>
          <w:bCs/>
          <w:sz w:val="20"/>
          <w:szCs w:val="20"/>
          <w:lang w:val="ru-ru"/>
        </w:rPr>
        <w:t>Интернет-ресурс</w:t>
      </w:r>
      <w:r>
        <w:rPr>
          <w:b/>
          <w:bCs/>
          <w:sz w:val="20"/>
          <w:szCs w:val="20"/>
        </w:rPr>
        <w:t>тар</w:t>
      </w:r>
      <w:r>
        <w:rPr>
          <w:sz w:val="20"/>
          <w:szCs w:val="20"/>
          <w:lang w:val="ru-ru"/>
        </w:rPr>
      </w:r>
    </w:p>
    <w:p>
      <w:pPr>
        <w:spacing w:after="27"/>
        <w:widowControl/>
        <w:rPr>
          <w:sz w:val="20"/>
          <w:szCs w:val="20"/>
          <w:lang w:val="ru-ru"/>
        </w:rPr>
      </w:pPr>
      <w:r>
        <w:rPr>
          <w:sz w:val="20"/>
          <w:szCs w:val="20"/>
          <w:lang w:val="ru-ru"/>
        </w:rPr>
        <w:t xml:space="preserve">1. </w:t>
      </w:r>
      <w:r>
        <w:rPr>
          <w:rStyle w:val="char1"/>
          <w:rFonts w:ascii="Times New Roman" w:hAnsi="Times New Roman" w:eastAsia="Times New Roman"/>
          <w:color w:val="auto"/>
          <w:lang w:val="kk-kz"/>
        </w:rPr>
        <w:t>http://elibrary.kaznu.kz/ru</w:t>
      </w:r>
      <w:r>
        <w:rPr>
          <w:rStyle w:val="char1"/>
          <w:rFonts w:ascii="Times New Roman" w:hAnsi="Times New Roman" w:eastAsia="Times New Roman"/>
          <w:color w:val="auto"/>
          <w:lang w:val="kk-kz"/>
        </w:rPr>
        <w:t xml:space="preserve"> </w:t>
      </w:r>
      <w:r>
        <w:rPr>
          <w:sz w:val="20"/>
          <w:szCs w:val="20"/>
          <w:lang w:val="ru-ru"/>
        </w:rPr>
      </w:r>
    </w:p>
    <w:p>
      <w:pPr>
        <w:widowControl/>
        <w:rPr>
          <w:sz w:val="20"/>
          <w:szCs w:val="20"/>
          <w:lang w:val="ru-ru"/>
        </w:rPr>
      </w:pPr>
      <w:r>
        <w:rPr>
          <w:sz w:val="20"/>
          <w:szCs w:val="20"/>
          <w:lang w:val="ru-ru"/>
        </w:rPr>
        <w:t xml:space="preserve">2. </w:t>
      </w:r>
      <w:r>
        <w:rPr>
          <w:rStyle w:val="char1"/>
          <w:rFonts w:ascii="Times New Roman" w:hAnsi="Times New Roman" w:eastAsia="Times New Roman"/>
          <w:color w:val="auto"/>
        </w:rPr>
        <w:t>https://adilet.zan.kz/kaz/</w:t>
      </w:r>
      <w:r>
        <w:rPr>
          <w:sz w:val="20"/>
          <w:szCs w:val="20"/>
          <w:lang w:val="ru-ru"/>
        </w:rPr>
      </w:r>
    </w:p>
    <w:p>
      <w:pPr>
        <w:widowControl/>
        <w:rPr>
          <w:sz w:val="20"/>
          <w:szCs w:val="20"/>
          <w:lang w:val="ru-ru"/>
        </w:rPr>
      </w:pPr>
      <w:r>
        <w:rPr>
          <w:sz w:val="20"/>
          <w:szCs w:val="20"/>
          <w:lang w:val="ru-ru"/>
        </w:rPr>
        <w:t>3. https://blog.agrokebety.com/ponyatiye-agrarnogo-prava</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0"/>
          <w:szCs w:val="20"/>
          <w:lang w:val="ru-ru"/>
        </w:rPr>
      </w:pPr>
      <w:r>
        <w:rPr>
          <w:b/>
          <w:kern w:val="1"/>
          <w:sz w:val="24"/>
          <w:szCs w:val="24"/>
          <w:lang w:eastAsia="zh-cn"/>
        </w:rPr>
        <w:t>СӨЖ 3.</w:t>
      </w:r>
      <w:r>
        <w:rPr>
          <w:kern w:val="1"/>
          <w:sz w:val="24"/>
          <w:szCs w:val="24"/>
          <w:lang w:eastAsia="zh-cn"/>
        </w:rPr>
        <w:t xml:space="preserve"> </w:t>
      </w:r>
      <w:r>
        <w:rPr>
          <w:b/>
          <w:bCs/>
          <w:sz w:val="20"/>
          <w:szCs w:val="20"/>
          <w:lang w:eastAsia="ru-ru"/>
        </w:rPr>
        <w:t>Халықаралық құқықтағы адам құқықтарын қорғау</w:t>
      </w:r>
      <w:r>
        <w:rPr>
          <w:b/>
          <w:bCs/>
          <w:sz w:val="20"/>
          <w:szCs w:val="20"/>
          <w:lang w:val="ru-ru"/>
        </w:rPr>
        <w:t xml:space="preserve"> (презентация, реферат).</w:t>
      </w:r>
      <w:r>
        <w:rPr>
          <w:b/>
          <w:sz w:val="20"/>
          <w:szCs w:val="20"/>
          <w:lang w:val="ru-ru"/>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r>
        <w:rPr>
          <w:kern w:val="1"/>
          <w:sz w:val="24"/>
          <w:szCs w:val="24"/>
          <w:lang w:val="ru-ru"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val="ru-ru" w:eastAsia="zh-cn"/>
        </w:rPr>
        <w:t>Ұсынылатын әдебиеттер</w:t>
      </w:r>
      <w:r>
        <w:rPr>
          <w:kern w:val="1"/>
          <w:sz w:val="24"/>
          <w:szCs w:val="24"/>
          <w:lang w:val="ru-ru" w:eastAsia="zh-cn"/>
        </w:rPr>
        <w:t xml:space="preserve">: </w:t>
      </w:r>
      <w:r>
        <w:rPr>
          <w:kern w:val="1"/>
          <w:sz w:val="24"/>
          <w:szCs w:val="24"/>
          <w:lang w:eastAsia="zh-cn"/>
        </w:rPr>
      </w:r>
    </w:p>
    <w:p>
      <w:pPr>
        <w:widowControl/>
        <w:rPr>
          <w:b/>
          <w:bCs/>
          <w:sz w:val="20"/>
          <w:szCs w:val="20"/>
        </w:rPr>
      </w:pPr>
      <w:r>
        <w:rPr>
          <w:b/>
          <w:bCs/>
          <w:sz w:val="20"/>
          <w:szCs w:val="20"/>
        </w:rPr>
        <w:t>1. Негізгі:</w:t>
      </w:r>
    </w:p>
    <w:p>
      <w:pPr>
        <w:pStyle w:val="para1"/>
        <w:ind w:left="76"/>
        <w:spacing w:before="0"/>
        <w:widowControl/>
        <w:tabs defTabSz="708"/>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pPr>
        <w:pStyle w:val="para1"/>
        <w:ind w:left="76"/>
        <w:spacing w:before="0"/>
        <w:widowControl/>
        <w:tabs defTabSz="708"/>
        <w:rPr>
          <w:b w:val="0"/>
          <w:bCs w:val="0"/>
          <w:sz w:val="20"/>
          <w:szCs w:val="20"/>
          <w:lang w:eastAsia="ru-ru"/>
        </w:rPr>
      </w:pPr>
      <w:r>
        <w:rPr>
          <w:b w:val="0"/>
          <w:bCs w:val="0"/>
          <w:sz w:val="20"/>
          <w:szCs w:val="20"/>
          <w:lang w:eastAsia="ru-ru"/>
        </w:rPr>
        <w:t>2. Практикум по международному праву/Отв. Ред. Проф. Г.В.Игнатенко, проф, С.Ю.Марочкин, проф. О.И.Тиунов.-М, 2018 г.</w:t>
      </w:r>
    </w:p>
    <w:p>
      <w:pPr>
        <w:pStyle w:val="para1"/>
        <w:ind w:left="76"/>
        <w:spacing w:before="0"/>
        <w:widowControl/>
        <w:tabs defTabSz="708"/>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pPr>
        <w:ind w:left="-360"/>
        <w:widowControl/>
        <w:rPr>
          <w:b/>
          <w:bCs/>
          <w:sz w:val="20"/>
          <w:szCs w:val="20"/>
          <w:lang w:val="ru-ru"/>
        </w:rPr>
      </w:pPr>
      <w:r>
        <w:rPr>
          <w:b/>
          <w:bCs/>
          <w:sz w:val="20"/>
          <w:szCs w:val="20"/>
          <w:lang w:val="ru-ru"/>
        </w:rPr>
        <w:t xml:space="preserve">        2. Қосымша:</w:t>
      </w:r>
    </w:p>
    <w:p>
      <w:pPr>
        <w:pStyle w:val="para1"/>
        <w:ind w:left="76"/>
        <w:spacing w:before="0"/>
        <w:widowControl/>
        <w:tabs defTabSz="708"/>
        <w:rPr>
          <w:b w:val="0"/>
          <w:bCs w:val="0"/>
          <w:sz w:val="20"/>
          <w:szCs w:val="20"/>
          <w:lang w:eastAsia="ru-ru"/>
        </w:rPr>
      </w:pPr>
      <w:r>
        <w:rPr>
          <w:b w:val="0"/>
          <w:bCs w:val="0"/>
          <w:sz w:val="20"/>
          <w:szCs w:val="20"/>
          <w:lang w:eastAsia="ru-ru"/>
        </w:rPr>
        <w:t>1. Ю.М.Колосов, В.И.Кузнецов. Международное право –М, 2015 г.</w:t>
      </w:r>
    </w:p>
    <w:p>
      <w:pPr>
        <w:pStyle w:val="para1"/>
        <w:ind w:left="76"/>
        <w:spacing w:before="0"/>
        <w:widowControl/>
        <w:tabs defTabSz="708"/>
        <w:rPr>
          <w:b w:val="0"/>
          <w:bCs w:val="0"/>
          <w:sz w:val="20"/>
          <w:szCs w:val="20"/>
          <w:lang w:eastAsia="ru-ru"/>
        </w:rPr>
      </w:pPr>
      <w:r>
        <w:rPr>
          <w:b w:val="0"/>
          <w:bCs w:val="0"/>
          <w:sz w:val="20"/>
          <w:szCs w:val="20"/>
          <w:lang w:eastAsia="ru-ru"/>
        </w:rPr>
        <w:t>2. Сорокина А.В. Международное право. П-2017 г.</w:t>
      </w:r>
    </w:p>
    <w:p>
      <w:pPr>
        <w:pStyle w:val="para1"/>
        <w:ind w:left="76"/>
        <w:spacing w:before="0"/>
        <w:widowControl/>
        <w:tabs defTabSz="708"/>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pPr>
        <w:pStyle w:val="para1"/>
        <w:ind w:left="76"/>
        <w:spacing w:before="0"/>
        <w:widowControl/>
        <w:tabs defTabSz="708"/>
        <w:rPr>
          <w:b w:val="0"/>
          <w:bCs w:val="0"/>
          <w:sz w:val="20"/>
          <w:szCs w:val="20"/>
          <w:lang w:eastAsia="ru-ru"/>
        </w:rPr>
      </w:pPr>
      <w:r>
        <w:rPr>
          <w:b w:val="0"/>
          <w:bCs w:val="0"/>
          <w:sz w:val="20"/>
          <w:szCs w:val="20"/>
          <w:lang w:eastAsia="ru-ru"/>
        </w:rPr>
        <w:t>4. М.А. Сарсембаев Межународное првао. А-2018 г.</w:t>
      </w:r>
    </w:p>
    <w:p>
      <w:pPr>
        <w:pStyle w:val="para1"/>
        <w:ind w:left="76"/>
        <w:spacing w:before="0"/>
        <w:widowControl/>
        <w:tabs defTabSz="708"/>
        <w:rPr>
          <w:b w:val="0"/>
          <w:bCs w:val="0"/>
          <w:sz w:val="20"/>
          <w:szCs w:val="20"/>
          <w:lang w:eastAsia="ru-ru"/>
        </w:rPr>
      </w:pPr>
      <w:r>
        <w:rPr>
          <w:b w:val="0"/>
          <w:bCs w:val="0"/>
          <w:sz w:val="20"/>
          <w:szCs w:val="20"/>
          <w:lang w:eastAsia="ru-ru"/>
        </w:rPr>
        <w:t>5. Курс межународного права. М-2019 г.</w:t>
      </w:r>
    </w:p>
    <w:p>
      <w:pPr>
        <w:widowControl/>
        <w:rPr>
          <w:sz w:val="20"/>
          <w:szCs w:val="20"/>
          <w:lang w:val="ru-ru"/>
        </w:rPr>
      </w:pPr>
      <w:r>
        <w:rPr>
          <w:b/>
          <w:bCs/>
          <w:sz w:val="20"/>
          <w:szCs w:val="20"/>
          <w:lang w:val="ru-ru"/>
        </w:rPr>
        <w:t>Интернет-ресурс</w:t>
      </w:r>
      <w:r>
        <w:rPr>
          <w:b/>
          <w:bCs/>
          <w:sz w:val="20"/>
          <w:szCs w:val="20"/>
        </w:rPr>
        <w:t>тар</w:t>
      </w:r>
      <w:r>
        <w:rPr>
          <w:sz w:val="20"/>
          <w:szCs w:val="20"/>
          <w:lang w:val="ru-ru"/>
        </w:rPr>
      </w:r>
    </w:p>
    <w:p>
      <w:pPr>
        <w:spacing w:after="27"/>
        <w:widowControl/>
        <w:rPr>
          <w:sz w:val="20"/>
          <w:szCs w:val="20"/>
          <w:lang w:val="ru-ru"/>
        </w:rPr>
      </w:pPr>
      <w:r>
        <w:rPr>
          <w:sz w:val="20"/>
          <w:szCs w:val="20"/>
          <w:lang w:val="ru-ru"/>
        </w:rPr>
        <w:t xml:space="preserve">1. </w:t>
      </w:r>
      <w:r>
        <w:rPr>
          <w:rStyle w:val="char1"/>
          <w:rFonts w:ascii="Times New Roman" w:hAnsi="Times New Roman" w:eastAsia="Times New Roman"/>
          <w:color w:val="auto"/>
          <w:lang w:val="kk-kz"/>
        </w:rPr>
        <w:t>http://elibrary.kaznu.kz/ru</w:t>
      </w:r>
      <w:r>
        <w:rPr>
          <w:rStyle w:val="char1"/>
          <w:rFonts w:ascii="Times New Roman" w:hAnsi="Times New Roman" w:eastAsia="Times New Roman"/>
          <w:color w:val="auto"/>
          <w:lang w:val="kk-kz"/>
        </w:rPr>
        <w:t xml:space="preserve"> </w:t>
      </w:r>
      <w:r>
        <w:rPr>
          <w:sz w:val="20"/>
          <w:szCs w:val="20"/>
          <w:lang w:val="ru-ru"/>
        </w:rPr>
      </w:r>
    </w:p>
    <w:p>
      <w:pPr>
        <w:widowControl/>
        <w:rPr>
          <w:sz w:val="20"/>
          <w:szCs w:val="20"/>
          <w:lang w:val="ru-ru"/>
        </w:rPr>
      </w:pPr>
      <w:r>
        <w:rPr>
          <w:sz w:val="20"/>
          <w:szCs w:val="20"/>
          <w:lang w:val="ru-ru"/>
        </w:rPr>
        <w:t xml:space="preserve">2. </w:t>
      </w:r>
      <w:r>
        <w:rPr>
          <w:rStyle w:val="char1"/>
          <w:rFonts w:ascii="Times New Roman" w:hAnsi="Times New Roman" w:eastAsia="Times New Roman"/>
          <w:color w:val="auto"/>
        </w:rPr>
        <w:t>https://adilet.zan.kz/kaz/</w:t>
      </w:r>
      <w:r>
        <w:rPr>
          <w:sz w:val="20"/>
          <w:szCs w:val="20"/>
          <w:lang w:val="ru-ru"/>
        </w:rPr>
      </w:r>
    </w:p>
    <w:p>
      <w:pPr>
        <w:widowControl/>
        <w:rPr>
          <w:sz w:val="20"/>
          <w:szCs w:val="20"/>
          <w:lang w:val="ru-ru"/>
        </w:rPr>
      </w:pPr>
      <w:r>
        <w:rPr>
          <w:sz w:val="20"/>
          <w:szCs w:val="20"/>
          <w:lang w:val="ru-ru"/>
        </w:rPr>
        <w:t>3. https://blog.agrokebety.com/ponyatiye-agrarnogo-prava</w:t>
      </w:r>
    </w:p>
    <w:p>
      <w:pPr>
        <w:pStyle w:val="para4"/>
        <w:ind w:left="135"/>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0"/>
          <w:szCs w:val="20"/>
          <w:lang w:val="ru-ru"/>
        </w:rPr>
      </w:pPr>
      <w:r>
        <w:rPr>
          <w:b/>
          <w:kern w:val="1"/>
          <w:sz w:val="24"/>
          <w:szCs w:val="24"/>
          <w:lang w:eastAsia="zh-cn"/>
        </w:rPr>
        <w:t>СӨЖ 4.</w:t>
      </w:r>
      <w:r>
        <w:rPr>
          <w:kern w:val="1"/>
          <w:sz w:val="24"/>
          <w:szCs w:val="24"/>
          <w:lang w:eastAsia="zh-cn"/>
        </w:rPr>
        <w:t xml:space="preserve"> </w:t>
      </w:r>
      <w:r>
        <w:rPr>
          <w:b/>
          <w:bCs/>
          <w:sz w:val="20"/>
          <w:szCs w:val="20"/>
          <w:lang w:eastAsia="ru-ru"/>
        </w:rPr>
        <w:t xml:space="preserve">Мемлекеттер арасындағы халықаралық </w:t>
      </w:r>
      <w:r>
        <w:rPr>
          <w:b/>
          <w:bCs/>
          <w:sz w:val="20"/>
          <w:szCs w:val="20"/>
          <w:lang w:val="ru-ru" w:eastAsia="ru-ru"/>
        </w:rPr>
        <w:t>экономикалық ынтымақтастық</w:t>
      </w:r>
      <w:r>
        <w:rPr>
          <w:b/>
          <w:bCs/>
          <w:sz w:val="20"/>
          <w:szCs w:val="20"/>
          <w:lang w:val="ru-ru"/>
        </w:rPr>
        <w:t xml:space="preserve"> салыстырмалы құқықтық талдау.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rStyle w:val="char1"/>
          <w:rFonts w:ascii="Times New Roman" w:hAnsi="Times New Roman" w:eastAsia="Times New Roman"/>
          <w:b/>
          <w:color w:val="auto"/>
          <w:sz w:val="24"/>
          <w:szCs w:val="24"/>
          <w:u w:color="auto" w:val="none"/>
          <w:lang w:val="kk-kz" w:eastAsia="zh-cn"/>
        </w:rPr>
        <w:t>Тапсыру нысаны:</w:t>
      </w:r>
      <w:r>
        <w:rPr>
          <w:rStyle w:val="char1"/>
          <w:rFonts w:ascii="Times New Roman" w:hAnsi="Times New Roman" w:eastAsia="Times New Roman"/>
          <w:color w:val="auto"/>
          <w:sz w:val="24"/>
          <w:szCs w:val="24"/>
          <w:u w:color="auto" w:val="none"/>
          <w:lang w:val="kk-kz" w:eastAsia="zh-cn"/>
        </w:rPr>
        <w:t xml:space="preserve"> </w:t>
      </w:r>
      <w:r>
        <w:rPr>
          <w:sz w:val="20"/>
          <w:szCs w:val="20"/>
          <w:lang w:val="ru-ru"/>
        </w:rPr>
        <w:t>(</w:t>
      </w:r>
      <w:r>
        <w:rPr>
          <w:rStyle w:val="char2"/>
          <w:kern w:val="1"/>
          <w:sz w:val="24"/>
          <w:szCs w:val="24"/>
          <w:lang w:eastAsia="ru-ru"/>
        </w:rPr>
        <w:t>ж</w:t>
      </w:r>
      <w:r>
        <w:rPr>
          <w:rStyle w:val="char2"/>
          <w:kern w:val="1"/>
          <w:sz w:val="24"/>
          <w:szCs w:val="24"/>
          <w:lang w:eastAsia="zh-cn"/>
        </w:rPr>
        <w:t>азбаша</w:t>
      </w:r>
      <w:r>
        <w:rPr>
          <w:rStyle w:val="char2"/>
          <w:kern w:val="1"/>
          <w:sz w:val="24"/>
          <w:szCs w:val="24"/>
          <w:lang w:eastAsia="zh-cn"/>
        </w:rPr>
        <w:t xml:space="preserve"> та</w:t>
      </w:r>
      <w:r>
        <w:rPr>
          <w:rStyle w:val="char2"/>
          <w:kern w:val="1"/>
          <w:sz w:val="24"/>
          <w:szCs w:val="24"/>
          <w:lang w:eastAsia="zh-cn"/>
        </w:rPr>
        <w:t>псырмасы</w:t>
      </w:r>
      <w:r>
        <w:rPr>
          <w:kern w:val="1"/>
          <w:sz w:val="20"/>
          <w:szCs w:val="20"/>
          <w:lang w:eastAsia="zh-cn"/>
        </w:rPr>
        <w:t>).</w:t>
      </w:r>
      <w:r>
        <w:rPr>
          <w:rStyle w:val="char1"/>
          <w:rFonts w:ascii="Times New Roman" w:hAnsi="Times New Roman" w:eastAsia="Times New Roman"/>
          <w:color w:val="auto"/>
          <w:sz w:val="24"/>
          <w:szCs w:val="24"/>
          <w:u w:color="auto" w:val="none"/>
          <w:lang w:val="kk-kz" w:eastAsia="zh-cn"/>
        </w:rPr>
        <w:t xml:space="preserve">  </w:t>
      </w:r>
      <w:r>
        <w:rPr>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r>
        <w:rPr>
          <w:kern w:val="1"/>
          <w:sz w:val="24"/>
          <w:szCs w:val="24"/>
          <w:lang w:val="ru-ru"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val="ru-ru" w:eastAsia="zh-cn"/>
        </w:rPr>
        <w:t>Ұсынылатын әдебиеттер</w:t>
      </w:r>
      <w:r>
        <w:rPr>
          <w:kern w:val="1"/>
          <w:sz w:val="24"/>
          <w:szCs w:val="24"/>
          <w:lang w:val="ru-ru" w:eastAsia="zh-cn"/>
        </w:rPr>
        <w:t xml:space="preserve">: </w:t>
      </w:r>
    </w:p>
    <w:p>
      <w:pPr>
        <w:widowControl/>
        <w:rPr>
          <w:b/>
          <w:bCs/>
          <w:sz w:val="20"/>
          <w:szCs w:val="20"/>
        </w:rPr>
      </w:pPr>
      <w:r>
        <w:rPr>
          <w:b/>
          <w:bCs/>
          <w:sz w:val="20"/>
          <w:szCs w:val="20"/>
        </w:rPr>
        <w:t>1. Негізгі:</w:t>
      </w:r>
    </w:p>
    <w:p>
      <w:pPr>
        <w:pStyle w:val="para1"/>
        <w:ind w:left="76"/>
        <w:spacing w:before="0"/>
        <w:widowControl/>
        <w:tabs defTabSz="708"/>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pPr>
        <w:pStyle w:val="para1"/>
        <w:spacing w:before="0"/>
        <w:widowControl/>
        <w:tabs defTabSz="708"/>
        <w:rPr>
          <w:b w:val="0"/>
          <w:bCs w:val="0"/>
          <w:sz w:val="20"/>
          <w:szCs w:val="20"/>
          <w:lang w:eastAsia="ru-ru"/>
        </w:rPr>
      </w:pPr>
      <w:r>
        <w:rPr>
          <w:b w:val="0"/>
          <w:bCs w:val="0"/>
          <w:sz w:val="20"/>
          <w:szCs w:val="20"/>
          <w:lang w:eastAsia="ru-ru"/>
        </w:rPr>
        <w:t xml:space="preserve"> 2. Практикум по международному праву/Отв. Ред. Проф. Г.В.Игнатенко, проф, С.Ю.Марочкин, проф. О.И.Тиунов.-М, 2018 г.</w:t>
      </w:r>
    </w:p>
    <w:p>
      <w:pPr>
        <w:pStyle w:val="para1"/>
        <w:spacing w:before="0"/>
        <w:widowControl/>
        <w:tabs defTabSz="708"/>
        <w:rPr>
          <w:b w:val="0"/>
          <w:bCs w:val="0"/>
          <w:sz w:val="20"/>
          <w:szCs w:val="20"/>
          <w:lang w:eastAsia="ru-ru"/>
        </w:rPr>
      </w:pPr>
      <w:r>
        <w:rPr>
          <w:b w:val="0"/>
          <w:bCs w:val="0"/>
          <w:sz w:val="20"/>
          <w:szCs w:val="20"/>
          <w:lang w:eastAsia="ru-ru"/>
        </w:rPr>
        <w:t xml:space="preserve"> 3. Бекяшев К.А., Волосов М.Е. Международное публичное право. Практикум, схемы –М, 2019 г.</w:t>
      </w:r>
    </w:p>
    <w:p>
      <w:pPr>
        <w:ind w:left="-360"/>
        <w:widowControl/>
        <w:rPr>
          <w:b/>
          <w:bCs/>
          <w:sz w:val="20"/>
          <w:szCs w:val="20"/>
          <w:lang w:val="ru-ru"/>
        </w:rPr>
      </w:pPr>
      <w:r>
        <w:rPr>
          <w:b/>
          <w:bCs/>
          <w:sz w:val="20"/>
          <w:szCs w:val="20"/>
          <w:lang w:val="ru-ru"/>
        </w:rPr>
        <w:t xml:space="preserve">       2. Қосымша:</w:t>
      </w:r>
    </w:p>
    <w:p>
      <w:pPr>
        <w:pStyle w:val="para1"/>
        <w:ind w:left="76"/>
        <w:spacing w:before="0"/>
        <w:widowControl/>
        <w:tabs defTabSz="708"/>
        <w:rPr>
          <w:b w:val="0"/>
          <w:bCs w:val="0"/>
          <w:sz w:val="20"/>
          <w:szCs w:val="20"/>
          <w:lang w:eastAsia="ru-ru"/>
        </w:rPr>
      </w:pPr>
      <w:r>
        <w:rPr>
          <w:b w:val="0"/>
          <w:bCs w:val="0"/>
          <w:sz w:val="20"/>
          <w:szCs w:val="20"/>
          <w:lang w:eastAsia="ru-ru"/>
        </w:rPr>
        <w:t>1. Ю.М.Колосов, В.И.Кузнецов. Международное право –М, 2015 г.</w:t>
      </w:r>
    </w:p>
    <w:p>
      <w:pPr>
        <w:pStyle w:val="para1"/>
        <w:ind w:left="76"/>
        <w:spacing w:before="0"/>
        <w:widowControl/>
        <w:tabs defTabSz="708"/>
        <w:rPr>
          <w:b w:val="0"/>
          <w:bCs w:val="0"/>
          <w:sz w:val="20"/>
          <w:szCs w:val="20"/>
          <w:lang w:eastAsia="ru-ru"/>
        </w:rPr>
      </w:pPr>
      <w:r>
        <w:rPr>
          <w:b w:val="0"/>
          <w:bCs w:val="0"/>
          <w:sz w:val="20"/>
          <w:szCs w:val="20"/>
          <w:lang w:eastAsia="ru-ru"/>
        </w:rPr>
        <w:t>2. Сорокина А.В. Международное право. П-2017 г.</w:t>
      </w:r>
    </w:p>
    <w:p>
      <w:pPr>
        <w:pStyle w:val="para1"/>
        <w:ind w:left="76"/>
        <w:spacing w:before="0"/>
        <w:widowControl/>
        <w:tabs defTabSz="708"/>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pPr>
        <w:pStyle w:val="para1"/>
        <w:ind w:left="76"/>
        <w:spacing w:before="0"/>
        <w:widowControl/>
        <w:tabs defTabSz="708"/>
        <w:rPr>
          <w:b w:val="0"/>
          <w:bCs w:val="0"/>
          <w:sz w:val="20"/>
          <w:szCs w:val="20"/>
          <w:lang w:eastAsia="ru-ru"/>
        </w:rPr>
      </w:pPr>
      <w:r>
        <w:rPr>
          <w:b w:val="0"/>
          <w:bCs w:val="0"/>
          <w:sz w:val="20"/>
          <w:szCs w:val="20"/>
          <w:lang w:eastAsia="ru-ru"/>
        </w:rPr>
        <w:t>4. М.А. Сарсембаев Межународное првао. А-2018 г.</w:t>
      </w:r>
    </w:p>
    <w:p>
      <w:pPr>
        <w:pStyle w:val="para1"/>
        <w:ind w:left="76"/>
        <w:spacing w:before="0"/>
        <w:widowControl/>
        <w:tabs defTabSz="708"/>
        <w:rPr>
          <w:b w:val="0"/>
          <w:bCs w:val="0"/>
          <w:sz w:val="20"/>
          <w:szCs w:val="20"/>
          <w:lang w:eastAsia="ru-ru"/>
        </w:rPr>
      </w:pPr>
      <w:r>
        <w:rPr>
          <w:b w:val="0"/>
          <w:bCs w:val="0"/>
          <w:sz w:val="20"/>
          <w:szCs w:val="20"/>
          <w:lang w:eastAsia="ru-ru"/>
        </w:rPr>
        <w:t>5. Курс межународного права. М-2019 г.</w:t>
      </w:r>
    </w:p>
    <w:p>
      <w:pPr>
        <w:widowControl/>
        <w:rPr>
          <w:sz w:val="20"/>
          <w:szCs w:val="20"/>
          <w:lang w:val="ru-ru"/>
        </w:rPr>
      </w:pPr>
      <w:r>
        <w:rPr>
          <w:b/>
          <w:bCs/>
          <w:sz w:val="20"/>
          <w:szCs w:val="20"/>
          <w:lang w:val="ru-ru"/>
        </w:rPr>
        <w:t>Интернет-ресурс</w:t>
      </w:r>
      <w:r>
        <w:rPr>
          <w:b/>
          <w:bCs/>
          <w:sz w:val="20"/>
          <w:szCs w:val="20"/>
        </w:rPr>
        <w:t>тар</w:t>
      </w:r>
      <w:r>
        <w:rPr>
          <w:sz w:val="20"/>
          <w:szCs w:val="20"/>
          <w:lang w:val="ru-ru"/>
        </w:rPr>
      </w:r>
    </w:p>
    <w:p>
      <w:pPr>
        <w:spacing w:after="27"/>
        <w:widowControl/>
        <w:rPr>
          <w:sz w:val="20"/>
          <w:szCs w:val="20"/>
          <w:lang w:val="ru-ru"/>
        </w:rPr>
      </w:pPr>
      <w:r>
        <w:rPr>
          <w:sz w:val="20"/>
          <w:szCs w:val="20"/>
          <w:lang w:val="ru-ru"/>
        </w:rPr>
        <w:t xml:space="preserve">1. </w:t>
      </w:r>
      <w:r>
        <w:rPr>
          <w:rStyle w:val="char1"/>
          <w:rFonts w:ascii="Times New Roman" w:hAnsi="Times New Roman" w:eastAsia="Times New Roman"/>
          <w:color w:val="auto"/>
          <w:lang w:val="kk-kz"/>
        </w:rPr>
        <w:t>http://elibrary.kaznu.kz/ru</w:t>
      </w:r>
      <w:r>
        <w:rPr>
          <w:rStyle w:val="char1"/>
          <w:rFonts w:ascii="Times New Roman" w:hAnsi="Times New Roman" w:eastAsia="Times New Roman"/>
          <w:color w:val="auto"/>
          <w:lang w:val="kk-kz"/>
        </w:rPr>
        <w:t xml:space="preserve"> </w:t>
      </w:r>
      <w:r>
        <w:rPr>
          <w:sz w:val="20"/>
          <w:szCs w:val="20"/>
          <w:lang w:val="ru-ru"/>
        </w:rPr>
      </w:r>
    </w:p>
    <w:p>
      <w:pPr>
        <w:widowControl/>
        <w:rPr>
          <w:sz w:val="20"/>
          <w:szCs w:val="20"/>
          <w:lang w:val="ru-ru"/>
        </w:rPr>
      </w:pPr>
      <w:r>
        <w:rPr>
          <w:sz w:val="20"/>
          <w:szCs w:val="20"/>
          <w:lang w:val="ru-ru"/>
        </w:rPr>
        <w:t xml:space="preserve">2. </w:t>
      </w:r>
      <w:r>
        <w:rPr>
          <w:rStyle w:val="char1"/>
          <w:rFonts w:ascii="Times New Roman" w:hAnsi="Times New Roman" w:eastAsia="Times New Roman"/>
          <w:color w:val="auto"/>
        </w:rPr>
        <w:t>https://adilet.zan.kz/kaz/</w:t>
      </w:r>
      <w:r>
        <w:rPr>
          <w:sz w:val="20"/>
          <w:szCs w:val="20"/>
          <w:lang w:val="ru-ru"/>
        </w:rPr>
      </w:r>
    </w:p>
    <w:p>
      <w:pPr>
        <w:widowControl/>
        <w:rPr>
          <w:sz w:val="20"/>
          <w:szCs w:val="20"/>
          <w:lang w:val="ru-ru"/>
        </w:rPr>
      </w:pPr>
      <w:r>
        <w:rPr>
          <w:sz w:val="20"/>
          <w:szCs w:val="20"/>
          <w:lang w:val="ru-ru"/>
        </w:rPr>
        <w:t>3. https://blog.agrokebety.com/ponyatiye-agrarnogo-prava</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4"/>
        <w:rPr>
          <w:rFonts w:ascii="Times New Roman" w:hAnsi="Times New Roman" w:eastAsia="Times New Roman"/>
          <w:b/>
          <w:lang w:val="kk-kz"/>
        </w:rPr>
      </w:pPr>
      <w:r>
        <w:rPr>
          <w:rFonts w:ascii="Times New Roman" w:hAnsi="Times New Roman" w:eastAsia="Times New Roman"/>
          <w:b/>
          <w:lang w:val="kk-kz"/>
        </w:rPr>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sectPr>
      <w:footnotePr>
        <w:pos w:val="pageBottom"/>
        <w:numFmt w:val="decimal"/>
        <w:numStart w:val="1"/>
        <w:numRestart w:val="continuous"/>
      </w:footnotePr>
      <w:endnotePr>
        <w:pos w:val="docEnd"/>
        <w:numFmt w:val="lowerRoman"/>
        <w:numStart w:val="1"/>
        <w:numRestart w:val="continuous"/>
      </w:endnotePr>
      <w:type w:val="continuous"/>
      <w:pgSz w:h="16840" w:w="11910"/>
      <w:pgMar w:left="1440" w:top="1360" w:right="620"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2"/>
      <w:numFmt w:val="decimal"/>
      <w:suff w:val="tab"/>
      <w:lvlText w:val="%1."/>
      <w:lvlJc w:val="left"/>
      <w:pPr>
        <w:ind w:left="-169"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18" w:hanging="0"/>
      </w:pPr>
      <w:rPr>
        <w:lang w:val="kk-kz" w:eastAsia="en-us" w:bidi="ar-sa"/>
      </w:rPr>
    </w:lvl>
    <w:lvl w:ilvl="2">
      <w:numFmt w:val="bullet"/>
      <w:suff w:val="tab"/>
      <w:lvlText w:val="•"/>
      <w:lvlJc w:val="left"/>
      <w:pPr>
        <w:ind w:left="811" w:hanging="0"/>
      </w:pPr>
      <w:rPr>
        <w:lang w:val="kk-kz" w:eastAsia="en-us" w:bidi="ar-sa"/>
      </w:rPr>
    </w:lvl>
    <w:lvl w:ilvl="3">
      <w:numFmt w:val="bullet"/>
      <w:suff w:val="tab"/>
      <w:lvlText w:val="•"/>
      <w:lvlJc w:val="left"/>
      <w:pPr>
        <w:ind w:left="1304" w:hanging="0"/>
      </w:pPr>
      <w:rPr>
        <w:lang w:val="kk-kz" w:eastAsia="en-us" w:bidi="ar-sa"/>
      </w:rPr>
    </w:lvl>
    <w:lvl w:ilvl="4">
      <w:numFmt w:val="bullet"/>
      <w:suff w:val="tab"/>
      <w:lvlText w:val="•"/>
      <w:lvlJc w:val="left"/>
      <w:pPr>
        <w:ind w:left="1796" w:hanging="0"/>
      </w:pPr>
      <w:rPr>
        <w:lang w:val="kk-kz" w:eastAsia="en-us" w:bidi="ar-sa"/>
      </w:rPr>
    </w:lvl>
    <w:lvl w:ilvl="5">
      <w:numFmt w:val="bullet"/>
      <w:suff w:val="tab"/>
      <w:lvlText w:val="•"/>
      <w:lvlJc w:val="left"/>
      <w:pPr>
        <w:ind w:left="2289" w:hanging="0"/>
      </w:pPr>
      <w:rPr>
        <w:lang w:val="kk-kz" w:eastAsia="en-us" w:bidi="ar-sa"/>
      </w:rPr>
    </w:lvl>
    <w:lvl w:ilvl="6">
      <w:numFmt w:val="bullet"/>
      <w:suff w:val="tab"/>
      <w:lvlText w:val="•"/>
      <w:lvlJc w:val="left"/>
      <w:pPr>
        <w:ind w:left="2782" w:hanging="0"/>
      </w:pPr>
      <w:rPr>
        <w:lang w:val="kk-kz" w:eastAsia="en-us" w:bidi="ar-sa"/>
      </w:rPr>
    </w:lvl>
    <w:lvl w:ilvl="7">
      <w:numFmt w:val="bullet"/>
      <w:suff w:val="tab"/>
      <w:lvlText w:val="•"/>
      <w:lvlJc w:val="left"/>
      <w:pPr>
        <w:ind w:left="3274" w:hanging="0"/>
      </w:pPr>
      <w:rPr>
        <w:lang w:val="kk-kz" w:eastAsia="en-us" w:bidi="ar-sa"/>
      </w:rPr>
    </w:lvl>
    <w:lvl w:ilvl="8">
      <w:numFmt w:val="bullet"/>
      <w:suff w:val="tab"/>
      <w:lvlText w:val="•"/>
      <w:lvlJc w:val="left"/>
      <w:pPr>
        <w:ind w:left="3767" w:hanging="0"/>
      </w:pPr>
      <w:rPr>
        <w:lang w:val="kk-kz" w:eastAsia="en-us" w:bidi="ar-sa"/>
      </w:rPr>
    </w:lvl>
  </w:abstractNum>
  <w:abstractNum w:abstractNumId="2">
    <w:multiLevelType w:val="hybridMultilevel"/>
    <w:name w:val="Нумерованный список 2"/>
    <w:lvl w:ilvl="0">
      <w:start w:val="1"/>
      <w:numFmt w:val="decimal"/>
      <w:suff w:val="tab"/>
      <w:lvlText w:val="%1."/>
      <w:lvlJc w:val="left"/>
      <w:pPr>
        <w:ind w:left="10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568" w:hanging="0"/>
      </w:pPr>
      <w:rPr>
        <w:lang w:val="kk-kz" w:eastAsia="en-us" w:bidi="ar-sa"/>
      </w:rPr>
    </w:lvl>
    <w:lvl w:ilvl="2">
      <w:numFmt w:val="bullet"/>
      <w:suff w:val="tab"/>
      <w:lvlText w:val="•"/>
      <w:lvlJc w:val="left"/>
      <w:pPr>
        <w:ind w:left="1037" w:hanging="0"/>
      </w:pPr>
      <w:rPr>
        <w:lang w:val="kk-kz" w:eastAsia="en-us" w:bidi="ar-sa"/>
      </w:rPr>
    </w:lvl>
    <w:lvl w:ilvl="3">
      <w:numFmt w:val="bullet"/>
      <w:suff w:val="tab"/>
      <w:lvlText w:val="•"/>
      <w:lvlJc w:val="left"/>
      <w:pPr>
        <w:ind w:left="1506" w:hanging="0"/>
      </w:pPr>
      <w:rPr>
        <w:lang w:val="kk-kz" w:eastAsia="en-us" w:bidi="ar-sa"/>
      </w:rPr>
    </w:lvl>
    <w:lvl w:ilvl="4">
      <w:numFmt w:val="bullet"/>
      <w:suff w:val="tab"/>
      <w:lvlText w:val="•"/>
      <w:lvlJc w:val="left"/>
      <w:pPr>
        <w:ind w:left="1974" w:hanging="0"/>
      </w:pPr>
      <w:rPr>
        <w:lang w:val="kk-kz" w:eastAsia="en-us" w:bidi="ar-sa"/>
      </w:rPr>
    </w:lvl>
    <w:lvl w:ilvl="5">
      <w:numFmt w:val="bullet"/>
      <w:suff w:val="tab"/>
      <w:lvlText w:val="•"/>
      <w:lvlJc w:val="left"/>
      <w:pPr>
        <w:ind w:left="2443" w:hanging="0"/>
      </w:pPr>
      <w:rPr>
        <w:lang w:val="kk-kz" w:eastAsia="en-us" w:bidi="ar-sa"/>
      </w:rPr>
    </w:lvl>
    <w:lvl w:ilvl="6">
      <w:numFmt w:val="bullet"/>
      <w:suff w:val="tab"/>
      <w:lvlText w:val="•"/>
      <w:lvlJc w:val="left"/>
      <w:pPr>
        <w:ind w:left="2912" w:hanging="0"/>
      </w:pPr>
      <w:rPr>
        <w:lang w:val="kk-kz" w:eastAsia="en-us" w:bidi="ar-sa"/>
      </w:rPr>
    </w:lvl>
    <w:lvl w:ilvl="7">
      <w:numFmt w:val="bullet"/>
      <w:suff w:val="tab"/>
      <w:lvlText w:val="•"/>
      <w:lvlJc w:val="left"/>
      <w:pPr>
        <w:ind w:left="3380" w:hanging="0"/>
      </w:pPr>
      <w:rPr>
        <w:lang w:val="kk-kz" w:eastAsia="en-us" w:bidi="ar-sa"/>
      </w:rPr>
    </w:lvl>
    <w:lvl w:ilvl="8">
      <w:numFmt w:val="bullet"/>
      <w:suff w:val="tab"/>
      <w:lvlText w:val="•"/>
      <w:lvlJc w:val="left"/>
      <w:pPr>
        <w:ind w:left="3849" w:hanging="0"/>
      </w:pPr>
      <w:rPr>
        <w:lang w:val="kk-kz" w:eastAsia="en-us" w:bidi="ar-sa"/>
      </w:rPr>
    </w:lvl>
  </w:abstractNum>
  <w:abstractNum w:abstractNumId="3">
    <w:multiLevelType w:val="hybridMultilevel"/>
    <w:name w:val="Нумерованный список 3"/>
    <w:lvl w:ilvl="0">
      <w:start w:val="4"/>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4">
    <w:multiLevelType w:val="hybridMultilevel"/>
    <w:name w:val="Нумерованный список 4"/>
    <w:lvl w:ilvl="0">
      <w:start w:val="4"/>
      <w:numFmt w:val="decimal"/>
      <w:suff w:val="tab"/>
      <w:lvlText w:val="%1."/>
      <w:lvlJc w:val="left"/>
      <w:pPr>
        <w:ind w:left="-76" w:hanging="0"/>
      </w:pPr>
      <w:rPr>
        <w:rFonts w:ascii="Times New Roman" w:hAnsi="Times New Roman" w:eastAsia="Times New Roman" w:cs="Times New Roman"/>
        <w:w w:val="100"/>
        <w:sz w:val="22"/>
        <w:szCs w:val="22"/>
        <w:lang w:val="kk-kz" w:eastAsia="en-us" w:bidi="ar-sa"/>
      </w:rPr>
    </w:lvl>
    <w:lvl w:ilvl="1">
      <w:numFmt w:val="bullet"/>
      <w:suff w:val="tab"/>
      <w:lvlText w:val="•"/>
      <w:lvlJc w:val="left"/>
      <w:pPr>
        <w:ind w:left="411" w:hanging="0"/>
      </w:pPr>
      <w:rPr>
        <w:lang w:val="kk-kz" w:eastAsia="en-us" w:bidi="ar-sa"/>
      </w:rPr>
    </w:lvl>
    <w:lvl w:ilvl="2">
      <w:numFmt w:val="bullet"/>
      <w:suff w:val="tab"/>
      <w:lvlText w:val="•"/>
      <w:lvlJc w:val="left"/>
      <w:pPr>
        <w:ind w:left="904" w:hanging="0"/>
      </w:pPr>
      <w:rPr>
        <w:lang w:val="kk-kz" w:eastAsia="en-us" w:bidi="ar-sa"/>
      </w:rPr>
    </w:lvl>
    <w:lvl w:ilvl="3">
      <w:numFmt w:val="bullet"/>
      <w:suff w:val="tab"/>
      <w:lvlText w:val="•"/>
      <w:lvlJc w:val="left"/>
      <w:pPr>
        <w:ind w:left="1397" w:hanging="0"/>
      </w:pPr>
      <w:rPr>
        <w:lang w:val="kk-kz" w:eastAsia="en-us" w:bidi="ar-sa"/>
      </w:rPr>
    </w:lvl>
    <w:lvl w:ilvl="4">
      <w:numFmt w:val="bullet"/>
      <w:suff w:val="tab"/>
      <w:lvlText w:val="•"/>
      <w:lvlJc w:val="left"/>
      <w:pPr>
        <w:ind w:left="1889" w:hanging="0"/>
      </w:pPr>
      <w:rPr>
        <w:lang w:val="kk-kz" w:eastAsia="en-us" w:bidi="ar-sa"/>
      </w:rPr>
    </w:lvl>
    <w:lvl w:ilvl="5">
      <w:numFmt w:val="bullet"/>
      <w:suff w:val="tab"/>
      <w:lvlText w:val="•"/>
      <w:lvlJc w:val="left"/>
      <w:pPr>
        <w:ind w:left="2382" w:hanging="0"/>
      </w:pPr>
      <w:rPr>
        <w:lang w:val="kk-kz" w:eastAsia="en-us" w:bidi="ar-sa"/>
      </w:rPr>
    </w:lvl>
    <w:lvl w:ilvl="6">
      <w:numFmt w:val="bullet"/>
      <w:suff w:val="tab"/>
      <w:lvlText w:val="•"/>
      <w:lvlJc w:val="left"/>
      <w:pPr>
        <w:ind w:left="2875" w:hanging="0"/>
      </w:pPr>
      <w:rPr>
        <w:lang w:val="kk-kz" w:eastAsia="en-us" w:bidi="ar-sa"/>
      </w:rPr>
    </w:lvl>
    <w:lvl w:ilvl="7">
      <w:numFmt w:val="bullet"/>
      <w:suff w:val="tab"/>
      <w:lvlText w:val="•"/>
      <w:lvlJc w:val="left"/>
      <w:pPr>
        <w:ind w:left="3367" w:hanging="0"/>
      </w:pPr>
      <w:rPr>
        <w:lang w:val="kk-kz" w:eastAsia="en-us" w:bidi="ar-sa"/>
      </w:rPr>
    </w:lvl>
    <w:lvl w:ilvl="8">
      <w:numFmt w:val="bullet"/>
      <w:suff w:val="tab"/>
      <w:lvlText w:val="•"/>
      <w:lvlJc w:val="left"/>
      <w:pPr>
        <w:ind w:left="3860" w:hanging="0"/>
      </w:pPr>
      <w:rPr>
        <w:lang w:val="kk-kz" w:eastAsia="en-us" w:bidi="ar-sa"/>
      </w:rPr>
    </w:lvl>
  </w:abstractNum>
  <w:abstractNum w:abstractNumId="5">
    <w:multiLevelType w:val="hybridMultilevel"/>
    <w:name w:val="Нумерованный список 5"/>
    <w:lvl w:ilvl="0">
      <w:start w:val="1"/>
      <w:numFmt w:val="decimal"/>
      <w:suff w:val="tab"/>
      <w:lvlText w:val="%1."/>
      <w:lvlJc w:val="left"/>
      <w:pPr>
        <w:ind w:left="-76" w:hanging="0"/>
      </w:pPr>
      <w:rPr>
        <w:rFonts w:ascii="Times New Roman" w:hAnsi="Times New Roman" w:eastAsia="Times New Roman" w:cs="Times New Roman"/>
        <w:w w:val="100"/>
        <w:sz w:val="22"/>
        <w:szCs w:val="22"/>
        <w:lang w:val="kk-kz" w:eastAsia="en-us" w:bidi="ar-sa"/>
      </w:rPr>
    </w:lvl>
    <w:lvl w:ilvl="1">
      <w:numFmt w:val="bullet"/>
      <w:suff w:val="tab"/>
      <w:lvlText w:val="•"/>
      <w:lvlJc w:val="left"/>
      <w:pPr>
        <w:ind w:left="411" w:hanging="0"/>
      </w:pPr>
      <w:rPr>
        <w:lang w:val="kk-kz" w:eastAsia="en-us" w:bidi="ar-sa"/>
      </w:rPr>
    </w:lvl>
    <w:lvl w:ilvl="2">
      <w:numFmt w:val="bullet"/>
      <w:suff w:val="tab"/>
      <w:lvlText w:val="•"/>
      <w:lvlJc w:val="left"/>
      <w:pPr>
        <w:ind w:left="904" w:hanging="0"/>
      </w:pPr>
      <w:rPr>
        <w:lang w:val="kk-kz" w:eastAsia="en-us" w:bidi="ar-sa"/>
      </w:rPr>
    </w:lvl>
    <w:lvl w:ilvl="3">
      <w:numFmt w:val="bullet"/>
      <w:suff w:val="tab"/>
      <w:lvlText w:val="•"/>
      <w:lvlJc w:val="left"/>
      <w:pPr>
        <w:ind w:left="1397" w:hanging="0"/>
      </w:pPr>
      <w:rPr>
        <w:lang w:val="kk-kz" w:eastAsia="en-us" w:bidi="ar-sa"/>
      </w:rPr>
    </w:lvl>
    <w:lvl w:ilvl="4">
      <w:numFmt w:val="bullet"/>
      <w:suff w:val="tab"/>
      <w:lvlText w:val="•"/>
      <w:lvlJc w:val="left"/>
      <w:pPr>
        <w:ind w:left="1889" w:hanging="0"/>
      </w:pPr>
      <w:rPr>
        <w:lang w:val="kk-kz" w:eastAsia="en-us" w:bidi="ar-sa"/>
      </w:rPr>
    </w:lvl>
    <w:lvl w:ilvl="5">
      <w:numFmt w:val="bullet"/>
      <w:suff w:val="tab"/>
      <w:lvlText w:val="•"/>
      <w:lvlJc w:val="left"/>
      <w:pPr>
        <w:ind w:left="2382" w:hanging="0"/>
      </w:pPr>
      <w:rPr>
        <w:lang w:val="kk-kz" w:eastAsia="en-us" w:bidi="ar-sa"/>
      </w:rPr>
    </w:lvl>
    <w:lvl w:ilvl="6">
      <w:numFmt w:val="bullet"/>
      <w:suff w:val="tab"/>
      <w:lvlText w:val="•"/>
      <w:lvlJc w:val="left"/>
      <w:pPr>
        <w:ind w:left="2875" w:hanging="0"/>
      </w:pPr>
      <w:rPr>
        <w:lang w:val="kk-kz" w:eastAsia="en-us" w:bidi="ar-sa"/>
      </w:rPr>
    </w:lvl>
    <w:lvl w:ilvl="7">
      <w:numFmt w:val="bullet"/>
      <w:suff w:val="tab"/>
      <w:lvlText w:val="•"/>
      <w:lvlJc w:val="left"/>
      <w:pPr>
        <w:ind w:left="3367" w:hanging="0"/>
      </w:pPr>
      <w:rPr>
        <w:lang w:val="kk-kz" w:eastAsia="en-us" w:bidi="ar-sa"/>
      </w:rPr>
    </w:lvl>
    <w:lvl w:ilvl="8">
      <w:numFmt w:val="bullet"/>
      <w:suff w:val="tab"/>
      <w:lvlText w:val="•"/>
      <w:lvlJc w:val="left"/>
      <w:pPr>
        <w:ind w:left="3860" w:hanging="0"/>
      </w:pPr>
      <w:rPr>
        <w:lang w:val="kk-kz" w:eastAsia="en-us" w:bidi="ar-sa"/>
      </w:rPr>
    </w:lvl>
  </w:abstractNum>
  <w:abstractNum w:abstractNumId="6">
    <w:multiLevelType w:val="hybridMultilevel"/>
    <w:name w:val="Нумерованный список 6"/>
    <w:lvl w:ilvl="0">
      <w:start w:val="4"/>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7">
    <w:multiLevelType w:val="hybridMultilevel"/>
    <w:name w:val="Нумерованный список 7"/>
    <w:lvl w:ilvl="0">
      <w:start w:val="1"/>
      <w:numFmt w:val="decimal"/>
      <w:suff w:val="tab"/>
      <w:lvlText w:val="%1."/>
      <w:lvlJc w:val="left"/>
      <w:pPr>
        <w:ind w:left="-234"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253" w:hanging="0"/>
      </w:pPr>
      <w:rPr>
        <w:lang w:val="kk-kz" w:eastAsia="en-us" w:bidi="ar-sa"/>
      </w:rPr>
    </w:lvl>
    <w:lvl w:ilvl="2">
      <w:numFmt w:val="bullet"/>
      <w:suff w:val="tab"/>
      <w:lvlText w:val="•"/>
      <w:lvlJc w:val="left"/>
      <w:pPr>
        <w:ind w:left="746" w:hanging="0"/>
      </w:pPr>
      <w:rPr>
        <w:lang w:val="kk-kz" w:eastAsia="en-us" w:bidi="ar-sa"/>
      </w:rPr>
    </w:lvl>
    <w:lvl w:ilvl="3">
      <w:numFmt w:val="bullet"/>
      <w:suff w:val="tab"/>
      <w:lvlText w:val="•"/>
      <w:lvlJc w:val="left"/>
      <w:pPr>
        <w:ind w:left="1239" w:hanging="0"/>
      </w:pPr>
      <w:rPr>
        <w:lang w:val="kk-kz" w:eastAsia="en-us" w:bidi="ar-sa"/>
      </w:rPr>
    </w:lvl>
    <w:lvl w:ilvl="4">
      <w:numFmt w:val="bullet"/>
      <w:suff w:val="tab"/>
      <w:lvlText w:val="•"/>
      <w:lvlJc w:val="left"/>
      <w:pPr>
        <w:ind w:left="1731" w:hanging="0"/>
      </w:pPr>
      <w:rPr>
        <w:lang w:val="kk-kz" w:eastAsia="en-us" w:bidi="ar-sa"/>
      </w:rPr>
    </w:lvl>
    <w:lvl w:ilvl="5">
      <w:numFmt w:val="bullet"/>
      <w:suff w:val="tab"/>
      <w:lvlText w:val="•"/>
      <w:lvlJc w:val="left"/>
      <w:pPr>
        <w:ind w:left="2224" w:hanging="0"/>
      </w:pPr>
      <w:rPr>
        <w:lang w:val="kk-kz" w:eastAsia="en-us" w:bidi="ar-sa"/>
      </w:rPr>
    </w:lvl>
    <w:lvl w:ilvl="6">
      <w:numFmt w:val="bullet"/>
      <w:suff w:val="tab"/>
      <w:lvlText w:val="•"/>
      <w:lvlJc w:val="left"/>
      <w:pPr>
        <w:ind w:left="2717" w:hanging="0"/>
      </w:pPr>
      <w:rPr>
        <w:lang w:val="kk-kz" w:eastAsia="en-us" w:bidi="ar-sa"/>
      </w:rPr>
    </w:lvl>
    <w:lvl w:ilvl="7">
      <w:numFmt w:val="bullet"/>
      <w:suff w:val="tab"/>
      <w:lvlText w:val="•"/>
      <w:lvlJc w:val="left"/>
      <w:pPr>
        <w:ind w:left="3209" w:hanging="0"/>
      </w:pPr>
      <w:rPr>
        <w:lang w:val="kk-kz" w:eastAsia="en-us" w:bidi="ar-sa"/>
      </w:rPr>
    </w:lvl>
    <w:lvl w:ilvl="8">
      <w:numFmt w:val="bullet"/>
      <w:suff w:val="tab"/>
      <w:lvlText w:val="•"/>
      <w:lvlJc w:val="left"/>
      <w:pPr>
        <w:ind w:left="3702" w:hanging="0"/>
      </w:pPr>
      <w:rPr>
        <w:lang w:val="kk-kz" w:eastAsia="en-us" w:bidi="ar-sa"/>
      </w:rPr>
    </w:lvl>
  </w:abstractNum>
  <w:abstractNum w:abstractNumId="8">
    <w:multiLevelType w:val="hybridMultilevel"/>
    <w:name w:val="Нумерованный список 8"/>
    <w:lvl w:ilvl="0">
      <w:start w:val="1"/>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9">
    <w:multiLevelType w:val="hybridMultilevel"/>
    <w:name w:val="Нумерованный список 9"/>
    <w:lvl w:ilvl="0">
      <w:start w:val="6"/>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0">
    <w:multiLevelType w:val="hybridMultilevel"/>
    <w:name w:val="Нумерованный список 10"/>
    <w:lvl w:ilvl="0">
      <w:start w:val="3"/>
      <w:numFmt w:val="decimal"/>
      <w:suff w:val="tab"/>
      <w:lvlText w:val="%1."/>
      <w:lvlJc w:val="left"/>
      <w:pPr>
        <w:ind w:left="-188"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299" w:hanging="0"/>
      </w:pPr>
      <w:rPr>
        <w:lang w:val="kk-kz" w:eastAsia="en-us" w:bidi="ar-sa"/>
      </w:rPr>
    </w:lvl>
    <w:lvl w:ilvl="2">
      <w:numFmt w:val="bullet"/>
      <w:suff w:val="tab"/>
      <w:lvlText w:val="•"/>
      <w:lvlJc w:val="left"/>
      <w:pPr>
        <w:ind w:left="792" w:hanging="0"/>
      </w:pPr>
      <w:rPr>
        <w:lang w:val="kk-kz" w:eastAsia="en-us" w:bidi="ar-sa"/>
      </w:rPr>
    </w:lvl>
    <w:lvl w:ilvl="3">
      <w:numFmt w:val="bullet"/>
      <w:suff w:val="tab"/>
      <w:lvlText w:val="•"/>
      <w:lvlJc w:val="left"/>
      <w:pPr>
        <w:ind w:left="1285" w:hanging="0"/>
      </w:pPr>
      <w:rPr>
        <w:lang w:val="kk-kz" w:eastAsia="en-us" w:bidi="ar-sa"/>
      </w:rPr>
    </w:lvl>
    <w:lvl w:ilvl="4">
      <w:numFmt w:val="bullet"/>
      <w:suff w:val="tab"/>
      <w:lvlText w:val="•"/>
      <w:lvlJc w:val="left"/>
      <w:pPr>
        <w:ind w:left="1777" w:hanging="0"/>
      </w:pPr>
      <w:rPr>
        <w:lang w:val="kk-kz" w:eastAsia="en-us" w:bidi="ar-sa"/>
      </w:rPr>
    </w:lvl>
    <w:lvl w:ilvl="5">
      <w:numFmt w:val="bullet"/>
      <w:suff w:val="tab"/>
      <w:lvlText w:val="•"/>
      <w:lvlJc w:val="left"/>
      <w:pPr>
        <w:ind w:left="2270" w:hanging="0"/>
      </w:pPr>
      <w:rPr>
        <w:lang w:val="kk-kz" w:eastAsia="en-us" w:bidi="ar-sa"/>
      </w:rPr>
    </w:lvl>
    <w:lvl w:ilvl="6">
      <w:numFmt w:val="bullet"/>
      <w:suff w:val="tab"/>
      <w:lvlText w:val="•"/>
      <w:lvlJc w:val="left"/>
      <w:pPr>
        <w:ind w:left="2763" w:hanging="0"/>
      </w:pPr>
      <w:rPr>
        <w:lang w:val="kk-kz" w:eastAsia="en-us" w:bidi="ar-sa"/>
      </w:rPr>
    </w:lvl>
    <w:lvl w:ilvl="7">
      <w:numFmt w:val="bullet"/>
      <w:suff w:val="tab"/>
      <w:lvlText w:val="•"/>
      <w:lvlJc w:val="left"/>
      <w:pPr>
        <w:ind w:left="3255" w:hanging="0"/>
      </w:pPr>
      <w:rPr>
        <w:lang w:val="kk-kz" w:eastAsia="en-us" w:bidi="ar-sa"/>
      </w:rPr>
    </w:lvl>
    <w:lvl w:ilvl="8">
      <w:numFmt w:val="bullet"/>
      <w:suff w:val="tab"/>
      <w:lvlText w:val="•"/>
      <w:lvlJc w:val="left"/>
      <w:pPr>
        <w:ind w:left="3748" w:hanging="0"/>
      </w:pPr>
      <w:rPr>
        <w:lang w:val="kk-kz" w:eastAsia="en-us" w:bidi="ar-sa"/>
      </w:rPr>
    </w:lvl>
  </w:abstractNum>
  <w:abstractNum w:abstractNumId="11">
    <w:multiLevelType w:val="hybridMultilevel"/>
    <w:name w:val="Нумерованный список 11"/>
    <w:lvl w:ilvl="0">
      <w:start w:val="1"/>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2">
    <w:multiLevelType w:val="hybridMultilevel"/>
    <w:name w:val="Нумерованный список 12"/>
    <w:lvl w:ilvl="0">
      <w:start w:val="3"/>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3">
    <w:multiLevelType w:val="hybridMultilevel"/>
    <w:name w:val="Нумерованный список 13"/>
    <w:lvl w:ilvl="0">
      <w:start w:val="1"/>
      <w:numFmt w:val="decimal"/>
      <w:suff w:val="tab"/>
      <w:lvlText w:val="%1."/>
      <w:lvlJc w:val="left"/>
      <w:pPr>
        <w:ind w:left="10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568" w:hanging="0"/>
      </w:pPr>
      <w:rPr>
        <w:lang w:val="kk-kz" w:eastAsia="en-us" w:bidi="ar-sa"/>
      </w:rPr>
    </w:lvl>
    <w:lvl w:ilvl="2">
      <w:numFmt w:val="bullet"/>
      <w:suff w:val="tab"/>
      <w:lvlText w:val="•"/>
      <w:lvlJc w:val="left"/>
      <w:pPr>
        <w:ind w:left="1037" w:hanging="0"/>
      </w:pPr>
      <w:rPr>
        <w:lang w:val="kk-kz" w:eastAsia="en-us" w:bidi="ar-sa"/>
      </w:rPr>
    </w:lvl>
    <w:lvl w:ilvl="3">
      <w:numFmt w:val="bullet"/>
      <w:suff w:val="tab"/>
      <w:lvlText w:val="•"/>
      <w:lvlJc w:val="left"/>
      <w:pPr>
        <w:ind w:left="1506" w:hanging="0"/>
      </w:pPr>
      <w:rPr>
        <w:lang w:val="kk-kz" w:eastAsia="en-us" w:bidi="ar-sa"/>
      </w:rPr>
    </w:lvl>
    <w:lvl w:ilvl="4">
      <w:numFmt w:val="bullet"/>
      <w:suff w:val="tab"/>
      <w:lvlText w:val="•"/>
      <w:lvlJc w:val="left"/>
      <w:pPr>
        <w:ind w:left="1974" w:hanging="0"/>
      </w:pPr>
      <w:rPr>
        <w:lang w:val="kk-kz" w:eastAsia="en-us" w:bidi="ar-sa"/>
      </w:rPr>
    </w:lvl>
    <w:lvl w:ilvl="5">
      <w:numFmt w:val="bullet"/>
      <w:suff w:val="tab"/>
      <w:lvlText w:val="•"/>
      <w:lvlJc w:val="left"/>
      <w:pPr>
        <w:ind w:left="2443" w:hanging="0"/>
      </w:pPr>
      <w:rPr>
        <w:lang w:val="kk-kz" w:eastAsia="en-us" w:bidi="ar-sa"/>
      </w:rPr>
    </w:lvl>
    <w:lvl w:ilvl="6">
      <w:numFmt w:val="bullet"/>
      <w:suff w:val="tab"/>
      <w:lvlText w:val="•"/>
      <w:lvlJc w:val="left"/>
      <w:pPr>
        <w:ind w:left="2912" w:hanging="0"/>
      </w:pPr>
      <w:rPr>
        <w:lang w:val="kk-kz" w:eastAsia="en-us" w:bidi="ar-sa"/>
      </w:rPr>
    </w:lvl>
    <w:lvl w:ilvl="7">
      <w:numFmt w:val="bullet"/>
      <w:suff w:val="tab"/>
      <w:lvlText w:val="•"/>
      <w:lvlJc w:val="left"/>
      <w:pPr>
        <w:ind w:left="3380" w:hanging="0"/>
      </w:pPr>
      <w:rPr>
        <w:lang w:val="kk-kz" w:eastAsia="en-us" w:bidi="ar-sa"/>
      </w:rPr>
    </w:lvl>
    <w:lvl w:ilvl="8">
      <w:numFmt w:val="bullet"/>
      <w:suff w:val="tab"/>
      <w:lvlText w:val="•"/>
      <w:lvlJc w:val="left"/>
      <w:pPr>
        <w:ind w:left="3849"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8"/>
    <w:tmReviewMarkIns w:val="4"/>
    <w:tmReviewColorIns w:val="-1"/>
    <w:tmReviewMarkDel w:val="6"/>
    <w:tmReviewColorDel w:val="-1"/>
    <w:tmReviewMarkFmt w:val="1"/>
    <w:tmReviewColorFmt w:val="-1"/>
    <w:tmReviewMarkLn w:val="1"/>
    <w:tmReviewColorLn w:val="0"/>
    <w:tmReviewToolTip w:val="0"/>
  </w:tmReviewPr>
  <w:tmLastPos>
    <w:tmLastPosPage w:val="3"/>
    <w:tmLastPosSelect w:val="0"/>
    <w:tmLastPosFrameIdx w:val="0"/>
    <w:tmLastPosCaret>
      <w:tmLastPosPgfIdx w:val="106"/>
      <w:tmLastPosIdx w:val="0"/>
    </w:tmLastPosCaret>
    <w:tmLastPosAnchor>
      <w:tmLastPosPgfIdx w:val="0"/>
      <w:tmLastPosIdx w:val="0"/>
    </w:tmLastPosAnchor>
    <w:tmLastPosTblRect w:left="0" w:top="0" w:right="0" w:bottom="0"/>
  </w:tmLastPos>
  <w:tmAppRevision w:date="1705637949"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pPr>
      <w:spacing w:before="3"/>
    </w:pPr>
    <w:rPr>
      <w:b/>
      <w:bCs/>
      <w:sz w:val="24"/>
      <w:szCs w:val="24"/>
    </w:rPr>
  </w:style>
  <w:style w:type="paragraph" w:styleId="para2">
    <w:name w:val="List Paragraph"/>
    <w:qFormat/>
    <w:basedOn w:val="para0"/>
  </w:style>
  <w:style w:type="paragraph" w:styleId="para3" w:customStyle="1">
    <w:name w:val="Table Paragraph"/>
    <w:qFormat/>
    <w:basedOn w:val="para0"/>
    <w:pPr>
      <w:ind w:left="105"/>
    </w:pPr>
  </w:style>
  <w:style w:type="paragraph" w:styleId="para4" w:customStyle="1">
    <w:name w:val="Default"/>
    <w:qFormat/>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olor w:val="000000"/>
      <w:kern w:val="1"/>
      <w:sz w:val="24"/>
      <w:szCs w:val="24"/>
      <w:lang w:val="ru-ru" w:eastAsia="en-us" w:bidi="ar-sa"/>
    </w:rPr>
  </w:style>
  <w:style w:type="character" w:styleId="char0" w:default="1">
    <w:name w:val="Default Paragraph Font"/>
  </w:style>
  <w:style w:type="character" w:styleId="char1">
    <w:name w:val="Hyperlink"/>
    <w:basedOn w:val="char0"/>
    <w:rPr>
      <w:rFonts w:ascii="Calibri" w:hAnsi="Calibri" w:eastAsia="Calibri" w:cs="Times New Roman"/>
      <w:b w:val="0"/>
      <w:i w:val="0"/>
      <w:caps w:val="0"/>
      <w:smallCaps w:val="0"/>
      <w:strike w:val="0"/>
      <w:dstrike w:val="0"/>
      <w:vanish w:val="0"/>
      <w:color w:val="ffff00"/>
      <w:spacing w:val="0" w:percent="100"/>
      <w:w w:val="100"/>
      <w:kern w:val="1"/>
      <w:sz w:val="20"/>
      <w:szCs w:val="20"/>
      <w:u w:color="auto" w:val="single"/>
      <w:shd w:val="clear" w:fill="auto"/>
      <w:vertAlign w:val="baseline"/>
      <w:noProof w:val="1"/>
    </w:rPr>
  </w:style>
  <w:style w:type="character" w:styleId="char2" w:customStyle="1">
    <w:name w:val="normaltextrun"/>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pPr>
      <w:spacing w:before="3"/>
    </w:pPr>
    <w:rPr>
      <w:b/>
      <w:bCs/>
      <w:sz w:val="24"/>
      <w:szCs w:val="24"/>
    </w:rPr>
  </w:style>
  <w:style w:type="paragraph" w:styleId="para2">
    <w:name w:val="List Paragraph"/>
    <w:qFormat/>
    <w:basedOn w:val="para0"/>
  </w:style>
  <w:style w:type="paragraph" w:styleId="para3" w:customStyle="1">
    <w:name w:val="Table Paragraph"/>
    <w:qFormat/>
    <w:basedOn w:val="para0"/>
    <w:pPr>
      <w:ind w:left="105"/>
    </w:pPr>
  </w:style>
  <w:style w:type="paragraph" w:styleId="para4" w:customStyle="1">
    <w:name w:val="Default"/>
    <w:qFormat/>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olor w:val="000000"/>
      <w:kern w:val="1"/>
      <w:sz w:val="24"/>
      <w:szCs w:val="24"/>
      <w:lang w:val="ru-ru" w:eastAsia="en-us" w:bidi="ar-sa"/>
    </w:rPr>
  </w:style>
  <w:style w:type="character" w:styleId="char0" w:default="1">
    <w:name w:val="Default Paragraph Font"/>
  </w:style>
  <w:style w:type="character" w:styleId="char1">
    <w:name w:val="Hyperlink"/>
    <w:basedOn w:val="char0"/>
    <w:rPr>
      <w:rFonts w:ascii="Calibri" w:hAnsi="Calibri" w:eastAsia="Calibri" w:cs="Times New Roman"/>
      <w:b w:val="0"/>
      <w:i w:val="0"/>
      <w:caps w:val="0"/>
      <w:smallCaps w:val="0"/>
      <w:strike w:val="0"/>
      <w:dstrike w:val="0"/>
      <w:vanish w:val="0"/>
      <w:color w:val="ffff00"/>
      <w:spacing w:val="0" w:percent="100"/>
      <w:w w:val="100"/>
      <w:kern w:val="1"/>
      <w:sz w:val="20"/>
      <w:szCs w:val="20"/>
      <w:u w:color="auto" w:val="single"/>
      <w:shd w:val="clear" w:fill="auto"/>
      <w:vertAlign w:val="baseline"/>
      <w:noProof w:val="1"/>
    </w:rPr>
  </w:style>
  <w:style w:type="character" w:styleId="char2" w:customStyle="1">
    <w:name w:val="normaltextrun"/>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
  <cp:revision>8</cp:revision>
  <dcterms:created xsi:type="dcterms:W3CDTF">2021-09-12T20:00:15Z</dcterms:created>
  <dcterms:modified xsi:type="dcterms:W3CDTF">2024-01-19T04:19:09Z</dcterms:modified>
</cp:coreProperties>
</file>